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09723EC" w14:textId="77777777" w:rsidR="005E5EEC" w:rsidRPr="007773FC" w:rsidRDefault="005E5EEC" w:rsidP="005E5EEC">
      <w:pPr>
        <w:jc w:val="center"/>
        <w:rPr>
          <w:b/>
          <w:bCs/>
          <w:sz w:val="21"/>
          <w:szCs w:val="21"/>
        </w:rPr>
      </w:pPr>
      <w:r w:rsidRPr="007E7F5E">
        <w:rPr>
          <w:b/>
          <w:bCs/>
          <w:sz w:val="21"/>
          <w:szCs w:val="21"/>
        </w:rPr>
        <w:t>CONDIÇÕES GERAIS DE CONTRATAÇÃO</w:t>
      </w:r>
    </w:p>
    <w:p w14:paraId="5149F17F" w14:textId="77777777" w:rsidR="005E5EEC" w:rsidRPr="007E7F5E" w:rsidRDefault="005E5EEC" w:rsidP="005E5EEC">
      <w:pPr>
        <w:jc w:val="center"/>
        <w:rPr>
          <w:b/>
          <w:bCs/>
          <w:sz w:val="21"/>
          <w:szCs w:val="21"/>
        </w:rPr>
      </w:pPr>
    </w:p>
    <w:p w14:paraId="1CC26A08" w14:textId="77777777" w:rsidR="005E5EEC" w:rsidRPr="007E7F5E" w:rsidRDefault="005E5EEC" w:rsidP="005E5EEC">
      <w:pPr>
        <w:jc w:val="both"/>
        <w:rPr>
          <w:b/>
          <w:bCs/>
          <w:sz w:val="21"/>
          <w:szCs w:val="21"/>
        </w:rPr>
      </w:pPr>
      <w:r w:rsidRPr="007E7F5E">
        <w:rPr>
          <w:b/>
          <w:bCs/>
          <w:sz w:val="21"/>
          <w:szCs w:val="21"/>
        </w:rPr>
        <w:t>AQUISIÇÃO DE PROGRAMAS DE VIAGENS NACIONAIS E INTERNACIONAIS</w:t>
      </w:r>
    </w:p>
    <w:p w14:paraId="696A8707" w14:textId="77777777" w:rsidR="005E5EEC" w:rsidRPr="007773FC" w:rsidRDefault="005E5EEC" w:rsidP="005E5EEC">
      <w:pPr>
        <w:jc w:val="both"/>
        <w:rPr>
          <w:sz w:val="21"/>
          <w:szCs w:val="21"/>
        </w:rPr>
      </w:pPr>
      <w:r w:rsidRPr="007E7F5E">
        <w:rPr>
          <w:sz w:val="21"/>
          <w:szCs w:val="21"/>
        </w:rPr>
        <w:t xml:space="preserve">A aquisição de pacotes e programas de viagens nacionais e internacionais é regida pelas presentes </w:t>
      </w:r>
      <w:r w:rsidRPr="007E7F5E">
        <w:rPr>
          <w:b/>
          <w:bCs/>
          <w:sz w:val="21"/>
          <w:szCs w:val="21"/>
        </w:rPr>
        <w:t>Condições Gerais</w:t>
      </w:r>
      <w:r w:rsidRPr="007E7F5E">
        <w:rPr>
          <w:sz w:val="21"/>
          <w:szCs w:val="21"/>
        </w:rPr>
        <w:t xml:space="preserve">, aplicáveis a todos os serviços turísticos contratados junto à </w:t>
      </w:r>
      <w:r w:rsidRPr="007773FC">
        <w:rPr>
          <w:b/>
          <w:bCs/>
          <w:sz w:val="21"/>
          <w:szCs w:val="21"/>
        </w:rPr>
        <w:t>APRIMORA</w:t>
      </w:r>
      <w:r w:rsidRPr="007E7F5E">
        <w:rPr>
          <w:b/>
          <w:bCs/>
          <w:sz w:val="21"/>
          <w:szCs w:val="21"/>
        </w:rPr>
        <w:t xml:space="preserve"> VIAGENS</w:t>
      </w:r>
      <w:r w:rsidRPr="007E7F5E">
        <w:rPr>
          <w:sz w:val="21"/>
          <w:szCs w:val="21"/>
        </w:rPr>
        <w:t xml:space="preserve">, elaboradas à luz do </w:t>
      </w:r>
      <w:r w:rsidRPr="007E7F5E">
        <w:rPr>
          <w:b/>
          <w:bCs/>
          <w:sz w:val="21"/>
          <w:szCs w:val="21"/>
        </w:rPr>
        <w:t>Código de Defesa do Consumidor (Lei nº 8.078/90)</w:t>
      </w:r>
      <w:r w:rsidRPr="007E7F5E">
        <w:rPr>
          <w:sz w:val="21"/>
          <w:szCs w:val="21"/>
        </w:rPr>
        <w:t xml:space="preserve">, </w:t>
      </w:r>
      <w:r w:rsidRPr="007E7F5E">
        <w:rPr>
          <w:b/>
          <w:bCs/>
          <w:sz w:val="21"/>
          <w:szCs w:val="21"/>
        </w:rPr>
        <w:t>Código Civil</w:t>
      </w:r>
      <w:r w:rsidRPr="007E7F5E">
        <w:rPr>
          <w:sz w:val="21"/>
          <w:szCs w:val="21"/>
        </w:rPr>
        <w:t xml:space="preserve">, </w:t>
      </w:r>
      <w:r w:rsidRPr="007E7F5E">
        <w:rPr>
          <w:b/>
          <w:bCs/>
          <w:sz w:val="21"/>
          <w:szCs w:val="21"/>
        </w:rPr>
        <w:t>Lei Geral de Proteção de Dados – LGPD (Lei nº 13.709/18)</w:t>
      </w:r>
      <w:r w:rsidRPr="007773FC">
        <w:rPr>
          <w:b/>
          <w:bCs/>
          <w:sz w:val="21"/>
          <w:szCs w:val="21"/>
        </w:rPr>
        <w:t xml:space="preserve"> </w:t>
      </w:r>
      <w:r w:rsidRPr="007773FC">
        <w:rPr>
          <w:sz w:val="21"/>
          <w:szCs w:val="21"/>
        </w:rPr>
        <w:t xml:space="preserve">e da </w:t>
      </w:r>
      <w:r w:rsidRPr="007E7F5E">
        <w:rPr>
          <w:sz w:val="21"/>
          <w:szCs w:val="21"/>
        </w:rPr>
        <w:t>legislação vigente.</w:t>
      </w:r>
    </w:p>
    <w:tbl>
      <w:tblPr>
        <w:tblW w:w="9356" w:type="dxa"/>
        <w:tblInd w:w="-433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820"/>
        <w:gridCol w:w="1845"/>
        <w:gridCol w:w="1134"/>
        <w:gridCol w:w="1557"/>
      </w:tblGrid>
      <w:tr w:rsidR="005E5EEC" w:rsidRPr="00693862" w14:paraId="230E091A" w14:textId="77777777" w:rsidTr="00F55E74">
        <w:trPr>
          <w:trHeight w:val="262"/>
        </w:trPr>
        <w:tc>
          <w:tcPr>
            <w:tcW w:w="935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BC2E6"/>
            <w:noWrap/>
            <w:vAlign w:val="bottom"/>
            <w:hideMark/>
          </w:tcPr>
          <w:p w14:paraId="36CAF461" w14:textId="77777777" w:rsidR="005E5EEC" w:rsidRPr="00693862" w:rsidRDefault="005E5EEC" w:rsidP="00F55E7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1"/>
                <w:szCs w:val="21"/>
                <w:lang w:eastAsia="pt-BR"/>
              </w:rPr>
            </w:pPr>
            <w:r w:rsidRPr="00693862">
              <w:rPr>
                <w:rFonts w:ascii="Calibri" w:eastAsia="Times New Roman" w:hAnsi="Calibri" w:cs="Calibri"/>
                <w:color w:val="000000"/>
                <w:sz w:val="21"/>
                <w:szCs w:val="21"/>
                <w:lang w:eastAsia="pt-BR"/>
              </w:rPr>
              <w:t>Passageiros/Viagantes</w:t>
            </w:r>
          </w:p>
        </w:tc>
      </w:tr>
      <w:tr w:rsidR="005E5EEC" w:rsidRPr="007773FC" w14:paraId="24EC40FF" w14:textId="77777777" w:rsidTr="00F55E74">
        <w:trPr>
          <w:trHeight w:val="262"/>
        </w:trPr>
        <w:tc>
          <w:tcPr>
            <w:tcW w:w="4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14:paraId="6C7FF871" w14:textId="77777777" w:rsidR="005E5EEC" w:rsidRPr="00693862" w:rsidRDefault="005E5EEC" w:rsidP="00F55E7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1"/>
                <w:szCs w:val="21"/>
                <w:lang w:eastAsia="pt-BR"/>
              </w:rPr>
            </w:pPr>
            <w:r w:rsidRPr="00693862">
              <w:rPr>
                <w:rFonts w:ascii="Calibri" w:eastAsia="Times New Roman" w:hAnsi="Calibri" w:cs="Calibri"/>
                <w:color w:val="000000"/>
                <w:sz w:val="21"/>
                <w:szCs w:val="21"/>
                <w:lang w:eastAsia="pt-BR"/>
              </w:rPr>
              <w:t>Nome Completo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14:paraId="046B0AA1" w14:textId="77777777" w:rsidR="005E5EEC" w:rsidRPr="00693862" w:rsidRDefault="005E5EEC" w:rsidP="00F55E7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1"/>
                <w:szCs w:val="21"/>
                <w:lang w:eastAsia="pt-BR"/>
              </w:rPr>
            </w:pPr>
            <w:r w:rsidRPr="00693862">
              <w:rPr>
                <w:rFonts w:ascii="Calibri" w:eastAsia="Times New Roman" w:hAnsi="Calibri" w:cs="Calibri"/>
                <w:color w:val="000000"/>
                <w:sz w:val="21"/>
                <w:szCs w:val="21"/>
                <w:lang w:eastAsia="pt-BR"/>
              </w:rPr>
              <w:t>Documento (CPF)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14:paraId="19837478" w14:textId="77777777" w:rsidR="005E5EEC" w:rsidRPr="00693862" w:rsidRDefault="005E5EEC" w:rsidP="00F55E7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1"/>
                <w:szCs w:val="21"/>
                <w:lang w:eastAsia="pt-BR"/>
              </w:rPr>
            </w:pPr>
            <w:r w:rsidRPr="00693862">
              <w:rPr>
                <w:rFonts w:ascii="Calibri" w:eastAsia="Times New Roman" w:hAnsi="Calibri" w:cs="Calibri"/>
                <w:color w:val="000000"/>
                <w:sz w:val="21"/>
                <w:szCs w:val="21"/>
                <w:lang w:eastAsia="pt-BR"/>
              </w:rPr>
              <w:t>Dt. Nasc.</w:t>
            </w:r>
          </w:p>
        </w:tc>
        <w:tc>
          <w:tcPr>
            <w:tcW w:w="1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14:paraId="6317D8FD" w14:textId="77777777" w:rsidR="005E5EEC" w:rsidRPr="00693862" w:rsidRDefault="005E5EEC" w:rsidP="00F55E7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1"/>
                <w:szCs w:val="21"/>
                <w:lang w:eastAsia="pt-BR"/>
              </w:rPr>
            </w:pPr>
            <w:r w:rsidRPr="00693862">
              <w:rPr>
                <w:rFonts w:ascii="Calibri" w:eastAsia="Times New Roman" w:hAnsi="Calibri" w:cs="Calibri"/>
                <w:color w:val="000000"/>
                <w:sz w:val="21"/>
                <w:szCs w:val="21"/>
                <w:lang w:eastAsia="pt-BR"/>
              </w:rPr>
              <w:t>Parentesco com Contratante</w:t>
            </w:r>
          </w:p>
        </w:tc>
      </w:tr>
      <w:tr w:rsidR="005E5EEC" w:rsidRPr="007773FC" w14:paraId="30669135" w14:textId="77777777" w:rsidTr="00F55E74">
        <w:trPr>
          <w:trHeight w:val="262"/>
        </w:trPr>
        <w:tc>
          <w:tcPr>
            <w:tcW w:w="4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6863D5F" w14:textId="77777777" w:rsidR="005E5EEC" w:rsidRPr="00693862" w:rsidRDefault="005E5EEC" w:rsidP="00F55E7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1"/>
                <w:szCs w:val="21"/>
                <w:lang w:eastAsia="pt-BR"/>
              </w:rPr>
            </w:pPr>
            <w:r w:rsidRPr="00693862">
              <w:rPr>
                <w:rFonts w:ascii="Calibri" w:eastAsia="Times New Roman" w:hAnsi="Calibri" w:cs="Calibri"/>
                <w:color w:val="000000"/>
                <w:sz w:val="21"/>
                <w:szCs w:val="21"/>
                <w:lang w:eastAsia="pt-BR"/>
              </w:rPr>
              <w:t> 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6ED2AF9" w14:textId="77777777" w:rsidR="005E5EEC" w:rsidRPr="00693862" w:rsidRDefault="005E5EEC" w:rsidP="00F55E7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1"/>
                <w:szCs w:val="21"/>
                <w:lang w:eastAsia="pt-BR"/>
              </w:rPr>
            </w:pPr>
            <w:r w:rsidRPr="00693862">
              <w:rPr>
                <w:rFonts w:ascii="Calibri" w:eastAsia="Times New Roman" w:hAnsi="Calibri" w:cs="Calibri"/>
                <w:color w:val="000000"/>
                <w:sz w:val="21"/>
                <w:szCs w:val="21"/>
                <w:lang w:eastAsia="pt-BR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396548B" w14:textId="77777777" w:rsidR="005E5EEC" w:rsidRPr="00693862" w:rsidRDefault="005E5EEC" w:rsidP="00F55E7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1"/>
                <w:szCs w:val="21"/>
                <w:lang w:eastAsia="pt-BR"/>
              </w:rPr>
            </w:pPr>
            <w:r w:rsidRPr="00693862">
              <w:rPr>
                <w:rFonts w:ascii="Calibri" w:eastAsia="Times New Roman" w:hAnsi="Calibri" w:cs="Calibri"/>
                <w:color w:val="000000"/>
                <w:sz w:val="21"/>
                <w:szCs w:val="21"/>
                <w:lang w:eastAsia="pt-BR"/>
              </w:rPr>
              <w:t> </w:t>
            </w:r>
          </w:p>
        </w:tc>
        <w:tc>
          <w:tcPr>
            <w:tcW w:w="1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9363A46" w14:textId="77777777" w:rsidR="005E5EEC" w:rsidRPr="00693862" w:rsidRDefault="005E5EEC" w:rsidP="00F55E7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1"/>
                <w:szCs w:val="21"/>
                <w:lang w:eastAsia="pt-BR"/>
              </w:rPr>
            </w:pPr>
            <w:r w:rsidRPr="00693862">
              <w:rPr>
                <w:rFonts w:ascii="Calibri" w:eastAsia="Times New Roman" w:hAnsi="Calibri" w:cs="Calibri"/>
                <w:color w:val="000000"/>
                <w:sz w:val="21"/>
                <w:szCs w:val="21"/>
                <w:lang w:eastAsia="pt-BR"/>
              </w:rPr>
              <w:t> </w:t>
            </w:r>
          </w:p>
        </w:tc>
      </w:tr>
      <w:tr w:rsidR="005E5EEC" w:rsidRPr="007773FC" w14:paraId="304C42E3" w14:textId="77777777" w:rsidTr="00F55E74">
        <w:trPr>
          <w:trHeight w:val="262"/>
        </w:trPr>
        <w:tc>
          <w:tcPr>
            <w:tcW w:w="4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9DD68CE" w14:textId="77777777" w:rsidR="005E5EEC" w:rsidRPr="00693862" w:rsidRDefault="005E5EEC" w:rsidP="00F55E7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1"/>
                <w:szCs w:val="21"/>
                <w:lang w:eastAsia="pt-BR"/>
              </w:rPr>
            </w:pPr>
            <w:r w:rsidRPr="00693862">
              <w:rPr>
                <w:rFonts w:ascii="Calibri" w:eastAsia="Times New Roman" w:hAnsi="Calibri" w:cs="Calibri"/>
                <w:color w:val="000000"/>
                <w:sz w:val="21"/>
                <w:szCs w:val="21"/>
                <w:lang w:eastAsia="pt-BR"/>
              </w:rPr>
              <w:t> 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E0A9CC5" w14:textId="77777777" w:rsidR="005E5EEC" w:rsidRPr="00693862" w:rsidRDefault="005E5EEC" w:rsidP="00F55E7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1"/>
                <w:szCs w:val="21"/>
                <w:lang w:eastAsia="pt-BR"/>
              </w:rPr>
            </w:pPr>
            <w:r w:rsidRPr="00693862">
              <w:rPr>
                <w:rFonts w:ascii="Calibri" w:eastAsia="Times New Roman" w:hAnsi="Calibri" w:cs="Calibri"/>
                <w:color w:val="000000"/>
                <w:sz w:val="21"/>
                <w:szCs w:val="21"/>
                <w:lang w:eastAsia="pt-BR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82D2E06" w14:textId="77777777" w:rsidR="005E5EEC" w:rsidRPr="00693862" w:rsidRDefault="005E5EEC" w:rsidP="00F55E7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1"/>
                <w:szCs w:val="21"/>
                <w:lang w:eastAsia="pt-BR"/>
              </w:rPr>
            </w:pPr>
            <w:r w:rsidRPr="00693862">
              <w:rPr>
                <w:rFonts w:ascii="Calibri" w:eastAsia="Times New Roman" w:hAnsi="Calibri" w:cs="Calibri"/>
                <w:color w:val="000000"/>
                <w:sz w:val="21"/>
                <w:szCs w:val="21"/>
                <w:lang w:eastAsia="pt-BR"/>
              </w:rPr>
              <w:t> </w:t>
            </w:r>
          </w:p>
        </w:tc>
        <w:tc>
          <w:tcPr>
            <w:tcW w:w="1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84B6AC7" w14:textId="77777777" w:rsidR="005E5EEC" w:rsidRPr="00693862" w:rsidRDefault="005E5EEC" w:rsidP="00F55E7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1"/>
                <w:szCs w:val="21"/>
                <w:lang w:eastAsia="pt-BR"/>
              </w:rPr>
            </w:pPr>
            <w:r w:rsidRPr="00693862">
              <w:rPr>
                <w:rFonts w:ascii="Calibri" w:eastAsia="Times New Roman" w:hAnsi="Calibri" w:cs="Calibri"/>
                <w:color w:val="000000"/>
                <w:sz w:val="21"/>
                <w:szCs w:val="21"/>
                <w:lang w:eastAsia="pt-BR"/>
              </w:rPr>
              <w:t> </w:t>
            </w:r>
          </w:p>
        </w:tc>
      </w:tr>
      <w:tr w:rsidR="005E5EEC" w:rsidRPr="007773FC" w14:paraId="3612DB7F" w14:textId="77777777" w:rsidTr="00F55E74">
        <w:trPr>
          <w:trHeight w:val="262"/>
        </w:trPr>
        <w:tc>
          <w:tcPr>
            <w:tcW w:w="4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8AEDC32" w14:textId="77777777" w:rsidR="005E5EEC" w:rsidRPr="00693862" w:rsidRDefault="005E5EEC" w:rsidP="00F55E7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1"/>
                <w:szCs w:val="21"/>
                <w:lang w:eastAsia="pt-BR"/>
              </w:rPr>
            </w:pPr>
            <w:r w:rsidRPr="00693862">
              <w:rPr>
                <w:rFonts w:ascii="Calibri" w:eastAsia="Times New Roman" w:hAnsi="Calibri" w:cs="Calibri"/>
                <w:color w:val="000000"/>
                <w:sz w:val="21"/>
                <w:szCs w:val="21"/>
                <w:lang w:eastAsia="pt-BR"/>
              </w:rPr>
              <w:t> 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7427348" w14:textId="77777777" w:rsidR="005E5EEC" w:rsidRPr="00693862" w:rsidRDefault="005E5EEC" w:rsidP="00F55E7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1"/>
                <w:szCs w:val="21"/>
                <w:lang w:eastAsia="pt-BR"/>
              </w:rPr>
            </w:pPr>
            <w:r w:rsidRPr="00693862">
              <w:rPr>
                <w:rFonts w:ascii="Calibri" w:eastAsia="Times New Roman" w:hAnsi="Calibri" w:cs="Calibri"/>
                <w:color w:val="000000"/>
                <w:sz w:val="21"/>
                <w:szCs w:val="21"/>
                <w:lang w:eastAsia="pt-BR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B4D7A94" w14:textId="77777777" w:rsidR="005E5EEC" w:rsidRPr="00693862" w:rsidRDefault="005E5EEC" w:rsidP="00F55E7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1"/>
                <w:szCs w:val="21"/>
                <w:lang w:eastAsia="pt-BR"/>
              </w:rPr>
            </w:pPr>
            <w:r w:rsidRPr="00693862">
              <w:rPr>
                <w:rFonts w:ascii="Calibri" w:eastAsia="Times New Roman" w:hAnsi="Calibri" w:cs="Calibri"/>
                <w:color w:val="000000"/>
                <w:sz w:val="21"/>
                <w:szCs w:val="21"/>
                <w:lang w:eastAsia="pt-BR"/>
              </w:rPr>
              <w:t> </w:t>
            </w:r>
          </w:p>
        </w:tc>
        <w:tc>
          <w:tcPr>
            <w:tcW w:w="1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6646F68" w14:textId="77777777" w:rsidR="005E5EEC" w:rsidRPr="00693862" w:rsidRDefault="005E5EEC" w:rsidP="00F55E7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1"/>
                <w:szCs w:val="21"/>
                <w:lang w:eastAsia="pt-BR"/>
              </w:rPr>
            </w:pPr>
            <w:r w:rsidRPr="00693862">
              <w:rPr>
                <w:rFonts w:ascii="Calibri" w:eastAsia="Times New Roman" w:hAnsi="Calibri" w:cs="Calibri"/>
                <w:color w:val="000000"/>
                <w:sz w:val="21"/>
                <w:szCs w:val="21"/>
                <w:lang w:eastAsia="pt-BR"/>
              </w:rPr>
              <w:t> </w:t>
            </w:r>
          </w:p>
        </w:tc>
      </w:tr>
      <w:tr w:rsidR="005E5EEC" w:rsidRPr="007773FC" w14:paraId="3F57AB24" w14:textId="77777777" w:rsidTr="00F55E74">
        <w:trPr>
          <w:trHeight w:val="262"/>
        </w:trPr>
        <w:tc>
          <w:tcPr>
            <w:tcW w:w="4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C7B7480" w14:textId="77777777" w:rsidR="005E5EEC" w:rsidRPr="00693862" w:rsidRDefault="005E5EEC" w:rsidP="00F55E7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1"/>
                <w:szCs w:val="21"/>
                <w:lang w:eastAsia="pt-BR"/>
              </w:rPr>
            </w:pPr>
            <w:r w:rsidRPr="00693862">
              <w:rPr>
                <w:rFonts w:ascii="Calibri" w:eastAsia="Times New Roman" w:hAnsi="Calibri" w:cs="Calibri"/>
                <w:color w:val="000000"/>
                <w:sz w:val="21"/>
                <w:szCs w:val="21"/>
                <w:lang w:eastAsia="pt-BR"/>
              </w:rPr>
              <w:t> 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7311269" w14:textId="77777777" w:rsidR="005E5EEC" w:rsidRPr="00693862" w:rsidRDefault="005E5EEC" w:rsidP="00F55E7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1"/>
                <w:szCs w:val="21"/>
                <w:lang w:eastAsia="pt-BR"/>
              </w:rPr>
            </w:pPr>
            <w:r w:rsidRPr="00693862">
              <w:rPr>
                <w:rFonts w:ascii="Calibri" w:eastAsia="Times New Roman" w:hAnsi="Calibri" w:cs="Calibri"/>
                <w:color w:val="000000"/>
                <w:sz w:val="21"/>
                <w:szCs w:val="21"/>
                <w:lang w:eastAsia="pt-BR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09C4406" w14:textId="77777777" w:rsidR="005E5EEC" w:rsidRPr="00693862" w:rsidRDefault="005E5EEC" w:rsidP="00F55E7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1"/>
                <w:szCs w:val="21"/>
                <w:lang w:eastAsia="pt-BR"/>
              </w:rPr>
            </w:pPr>
            <w:r w:rsidRPr="00693862">
              <w:rPr>
                <w:rFonts w:ascii="Calibri" w:eastAsia="Times New Roman" w:hAnsi="Calibri" w:cs="Calibri"/>
                <w:color w:val="000000"/>
                <w:sz w:val="21"/>
                <w:szCs w:val="21"/>
                <w:lang w:eastAsia="pt-BR"/>
              </w:rPr>
              <w:t> </w:t>
            </w:r>
          </w:p>
        </w:tc>
        <w:tc>
          <w:tcPr>
            <w:tcW w:w="1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5EA7A03" w14:textId="77777777" w:rsidR="005E5EEC" w:rsidRPr="00693862" w:rsidRDefault="005E5EEC" w:rsidP="00F55E7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1"/>
                <w:szCs w:val="21"/>
                <w:lang w:eastAsia="pt-BR"/>
              </w:rPr>
            </w:pPr>
            <w:r w:rsidRPr="00693862">
              <w:rPr>
                <w:rFonts w:ascii="Calibri" w:eastAsia="Times New Roman" w:hAnsi="Calibri" w:cs="Calibri"/>
                <w:color w:val="000000"/>
                <w:sz w:val="21"/>
                <w:szCs w:val="21"/>
                <w:lang w:eastAsia="pt-BR"/>
              </w:rPr>
              <w:t> </w:t>
            </w:r>
          </w:p>
        </w:tc>
      </w:tr>
      <w:tr w:rsidR="005E5EEC" w:rsidRPr="007773FC" w14:paraId="745327D3" w14:textId="77777777" w:rsidTr="00F55E74">
        <w:trPr>
          <w:trHeight w:val="262"/>
        </w:trPr>
        <w:tc>
          <w:tcPr>
            <w:tcW w:w="4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14D6D34" w14:textId="77777777" w:rsidR="005E5EEC" w:rsidRPr="00693862" w:rsidRDefault="005E5EEC" w:rsidP="00F55E7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1"/>
                <w:szCs w:val="21"/>
                <w:lang w:eastAsia="pt-BR"/>
              </w:rPr>
            </w:pPr>
            <w:r w:rsidRPr="00693862">
              <w:rPr>
                <w:rFonts w:ascii="Calibri" w:eastAsia="Times New Roman" w:hAnsi="Calibri" w:cs="Calibri"/>
                <w:color w:val="000000"/>
                <w:sz w:val="21"/>
                <w:szCs w:val="21"/>
                <w:lang w:eastAsia="pt-BR"/>
              </w:rPr>
              <w:t> 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26337A9" w14:textId="77777777" w:rsidR="005E5EEC" w:rsidRPr="00693862" w:rsidRDefault="005E5EEC" w:rsidP="00F55E7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1"/>
                <w:szCs w:val="21"/>
                <w:lang w:eastAsia="pt-BR"/>
              </w:rPr>
            </w:pPr>
            <w:r w:rsidRPr="00693862">
              <w:rPr>
                <w:rFonts w:ascii="Calibri" w:eastAsia="Times New Roman" w:hAnsi="Calibri" w:cs="Calibri"/>
                <w:color w:val="000000"/>
                <w:sz w:val="21"/>
                <w:szCs w:val="21"/>
                <w:lang w:eastAsia="pt-BR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35B2B15" w14:textId="77777777" w:rsidR="005E5EEC" w:rsidRPr="00693862" w:rsidRDefault="005E5EEC" w:rsidP="00F55E7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1"/>
                <w:szCs w:val="21"/>
                <w:lang w:eastAsia="pt-BR"/>
              </w:rPr>
            </w:pPr>
            <w:r w:rsidRPr="00693862">
              <w:rPr>
                <w:rFonts w:ascii="Calibri" w:eastAsia="Times New Roman" w:hAnsi="Calibri" w:cs="Calibri"/>
                <w:color w:val="000000"/>
                <w:sz w:val="21"/>
                <w:szCs w:val="21"/>
                <w:lang w:eastAsia="pt-BR"/>
              </w:rPr>
              <w:t> </w:t>
            </w:r>
          </w:p>
        </w:tc>
        <w:tc>
          <w:tcPr>
            <w:tcW w:w="1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B90928D" w14:textId="77777777" w:rsidR="005E5EEC" w:rsidRPr="00693862" w:rsidRDefault="005E5EEC" w:rsidP="00F55E7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1"/>
                <w:szCs w:val="21"/>
                <w:lang w:eastAsia="pt-BR"/>
              </w:rPr>
            </w:pPr>
            <w:r w:rsidRPr="00693862">
              <w:rPr>
                <w:rFonts w:ascii="Calibri" w:eastAsia="Times New Roman" w:hAnsi="Calibri" w:cs="Calibri"/>
                <w:color w:val="000000"/>
                <w:sz w:val="21"/>
                <w:szCs w:val="21"/>
                <w:lang w:eastAsia="pt-BR"/>
              </w:rPr>
              <w:t> </w:t>
            </w:r>
          </w:p>
        </w:tc>
      </w:tr>
    </w:tbl>
    <w:p w14:paraId="352BCC8E" w14:textId="77777777" w:rsidR="005E5EEC" w:rsidRPr="007E7F5E" w:rsidRDefault="005E5EEC" w:rsidP="005E5EEC">
      <w:pPr>
        <w:jc w:val="both"/>
        <w:rPr>
          <w:sz w:val="21"/>
          <w:szCs w:val="21"/>
        </w:rPr>
      </w:pPr>
    </w:p>
    <w:p w14:paraId="6C5323A6" w14:textId="77777777" w:rsidR="005E5EEC" w:rsidRPr="007E7F5E" w:rsidRDefault="005E5EEC" w:rsidP="005E5EEC">
      <w:pPr>
        <w:jc w:val="both"/>
        <w:rPr>
          <w:b/>
          <w:bCs/>
          <w:sz w:val="21"/>
          <w:szCs w:val="21"/>
        </w:rPr>
      </w:pPr>
      <w:r w:rsidRPr="007E7F5E">
        <w:rPr>
          <w:b/>
          <w:bCs/>
          <w:sz w:val="21"/>
          <w:szCs w:val="21"/>
        </w:rPr>
        <w:t>1. DAS PARTES</w:t>
      </w:r>
    </w:p>
    <w:p w14:paraId="4C8B7CC2" w14:textId="77777777" w:rsidR="005E5EEC" w:rsidRPr="007E7F5E" w:rsidRDefault="005E5EEC" w:rsidP="005E5EEC">
      <w:pPr>
        <w:jc w:val="both"/>
        <w:rPr>
          <w:sz w:val="21"/>
          <w:szCs w:val="21"/>
        </w:rPr>
      </w:pPr>
      <w:r w:rsidRPr="007E7F5E">
        <w:rPr>
          <w:sz w:val="21"/>
          <w:szCs w:val="21"/>
        </w:rPr>
        <w:t xml:space="preserve">1.1. </w:t>
      </w:r>
      <w:r w:rsidRPr="007E7F5E">
        <w:rPr>
          <w:b/>
          <w:bCs/>
          <w:sz w:val="21"/>
          <w:szCs w:val="21"/>
        </w:rPr>
        <w:t>AGÊNCIA VENDEDORA / CONTRATADA:</w:t>
      </w:r>
      <w:r w:rsidRPr="007773FC">
        <w:rPr>
          <w:b/>
          <w:bCs/>
          <w:sz w:val="21"/>
          <w:szCs w:val="21"/>
        </w:rPr>
        <w:tab/>
      </w:r>
      <w:r w:rsidRPr="007E7F5E">
        <w:rPr>
          <w:sz w:val="21"/>
          <w:szCs w:val="21"/>
        </w:rPr>
        <w:br/>
      </w:r>
      <w:r w:rsidRPr="007773FC">
        <w:rPr>
          <w:b/>
          <w:bCs/>
          <w:sz w:val="21"/>
          <w:szCs w:val="21"/>
        </w:rPr>
        <w:t>APRIMORA</w:t>
      </w:r>
      <w:r w:rsidRPr="007E7F5E">
        <w:rPr>
          <w:b/>
          <w:bCs/>
          <w:sz w:val="21"/>
          <w:szCs w:val="21"/>
        </w:rPr>
        <w:t xml:space="preserve"> VIAGENS</w:t>
      </w:r>
      <w:r w:rsidRPr="007E7F5E">
        <w:rPr>
          <w:sz w:val="21"/>
          <w:szCs w:val="21"/>
        </w:rPr>
        <w:t xml:space="preserve">, pessoa jurídica de direito privado, inscrita no CNPJ nº </w:t>
      </w:r>
      <w:r w:rsidRPr="007E7F5E">
        <w:rPr>
          <w:b/>
          <w:bCs/>
          <w:sz w:val="21"/>
          <w:szCs w:val="21"/>
        </w:rPr>
        <w:t>33.829.494/0001-70</w:t>
      </w:r>
      <w:r w:rsidRPr="007E7F5E">
        <w:rPr>
          <w:sz w:val="21"/>
          <w:szCs w:val="21"/>
        </w:rPr>
        <w:t xml:space="preserve">, com sede na Avenida Estudante José Júlio de Souza, nº 2170, Praia de Itaparica, CEP 29102-010, Vila Velha/ES, doravante denominada </w:t>
      </w:r>
      <w:r w:rsidRPr="007E7F5E">
        <w:rPr>
          <w:b/>
          <w:bCs/>
          <w:sz w:val="21"/>
          <w:szCs w:val="21"/>
        </w:rPr>
        <w:t>AGÊNCIA VENDEDORA</w:t>
      </w:r>
      <w:r w:rsidRPr="007E7F5E">
        <w:rPr>
          <w:sz w:val="21"/>
          <w:szCs w:val="21"/>
        </w:rPr>
        <w:t xml:space="preserve"> ou </w:t>
      </w:r>
      <w:r w:rsidRPr="007E7F5E">
        <w:rPr>
          <w:b/>
          <w:bCs/>
          <w:sz w:val="21"/>
          <w:szCs w:val="21"/>
        </w:rPr>
        <w:t>CONTRATADA</w:t>
      </w:r>
      <w:r w:rsidRPr="007E7F5E">
        <w:rPr>
          <w:sz w:val="21"/>
          <w:szCs w:val="21"/>
        </w:rPr>
        <w:t>.</w:t>
      </w:r>
    </w:p>
    <w:p w14:paraId="1E3DF638" w14:textId="77777777" w:rsidR="005E5EEC" w:rsidRPr="007E7F5E" w:rsidRDefault="005E5EEC" w:rsidP="005E5EEC">
      <w:pPr>
        <w:jc w:val="both"/>
        <w:rPr>
          <w:sz w:val="21"/>
          <w:szCs w:val="21"/>
        </w:rPr>
      </w:pPr>
      <w:r w:rsidRPr="007E7F5E">
        <w:rPr>
          <w:sz w:val="21"/>
          <w:szCs w:val="21"/>
        </w:rPr>
        <w:t xml:space="preserve">1.2. </w:t>
      </w:r>
      <w:r w:rsidRPr="007E7F5E">
        <w:rPr>
          <w:b/>
          <w:bCs/>
          <w:sz w:val="21"/>
          <w:szCs w:val="21"/>
        </w:rPr>
        <w:t>CLIENTE / CONTRATANTE:</w:t>
      </w:r>
      <w:r w:rsidRPr="007773FC">
        <w:rPr>
          <w:b/>
          <w:bCs/>
          <w:sz w:val="21"/>
          <w:szCs w:val="21"/>
        </w:rPr>
        <w:tab/>
      </w:r>
      <w:r w:rsidRPr="007E7F5E">
        <w:rPr>
          <w:sz w:val="21"/>
          <w:szCs w:val="21"/>
        </w:rPr>
        <w:br/>
      </w:r>
      <w:r w:rsidRPr="007773FC">
        <w:rPr>
          <w:sz w:val="21"/>
          <w:szCs w:val="21"/>
        </w:rPr>
        <w:t>___________________________________________</w:t>
      </w:r>
      <w:r>
        <w:rPr>
          <w:sz w:val="21"/>
          <w:szCs w:val="21"/>
        </w:rPr>
        <w:t>____</w:t>
      </w:r>
      <w:r w:rsidRPr="007773FC">
        <w:rPr>
          <w:sz w:val="21"/>
          <w:szCs w:val="21"/>
        </w:rPr>
        <w:t>______, nacionalidade: ______________, est. civil: ______________________, portador(a) do RG n.º __________________, inscrito(a) no CPF n.º _______________________, residente e domiciliado(a) na _________</w:t>
      </w:r>
      <w:r>
        <w:rPr>
          <w:sz w:val="21"/>
          <w:szCs w:val="21"/>
        </w:rPr>
        <w:t>_______</w:t>
      </w:r>
      <w:r w:rsidRPr="007773FC">
        <w:rPr>
          <w:sz w:val="21"/>
          <w:szCs w:val="21"/>
        </w:rPr>
        <w:t>______________ _________________________________________________________________________</w:t>
      </w:r>
      <w:r>
        <w:rPr>
          <w:sz w:val="21"/>
          <w:szCs w:val="21"/>
        </w:rPr>
        <w:t>___</w:t>
      </w:r>
      <w:r w:rsidRPr="007773FC">
        <w:rPr>
          <w:sz w:val="21"/>
          <w:szCs w:val="21"/>
        </w:rPr>
        <w:t>____, tel.: (   ) ________________, e mail: _______________________________ o(a) qual</w:t>
      </w:r>
      <w:r w:rsidRPr="007E7F5E">
        <w:rPr>
          <w:sz w:val="21"/>
          <w:szCs w:val="21"/>
        </w:rPr>
        <w:t xml:space="preserve"> adquire serviços turísticos junto à AGÊNCIA VENDEDORA, identificada no </w:t>
      </w:r>
      <w:r w:rsidRPr="007E7F5E">
        <w:rPr>
          <w:b/>
          <w:bCs/>
          <w:sz w:val="21"/>
          <w:szCs w:val="21"/>
        </w:rPr>
        <w:t xml:space="preserve">voucher, reserva, proposta comercial, </w:t>
      </w:r>
      <w:r w:rsidRPr="007E7F5E">
        <w:rPr>
          <w:b/>
          <w:bCs/>
          <w:sz w:val="21"/>
          <w:szCs w:val="21"/>
        </w:rPr>
        <w:lastRenderedPageBreak/>
        <w:t>comprovante de pagamento ou aceite eletrônico</w:t>
      </w:r>
      <w:r w:rsidRPr="007E7F5E">
        <w:rPr>
          <w:sz w:val="21"/>
          <w:szCs w:val="21"/>
        </w:rPr>
        <w:t xml:space="preserve">, doravante denominada </w:t>
      </w:r>
      <w:r w:rsidRPr="007E7F5E">
        <w:rPr>
          <w:b/>
          <w:bCs/>
          <w:sz w:val="21"/>
          <w:szCs w:val="21"/>
        </w:rPr>
        <w:t>CLIENTE</w:t>
      </w:r>
      <w:r w:rsidRPr="007E7F5E">
        <w:rPr>
          <w:sz w:val="21"/>
          <w:szCs w:val="21"/>
        </w:rPr>
        <w:t xml:space="preserve"> ou </w:t>
      </w:r>
      <w:r w:rsidRPr="007E7F5E">
        <w:rPr>
          <w:b/>
          <w:bCs/>
          <w:sz w:val="21"/>
          <w:szCs w:val="21"/>
        </w:rPr>
        <w:t>CONTRATANTE</w:t>
      </w:r>
      <w:r w:rsidRPr="007E7F5E">
        <w:rPr>
          <w:sz w:val="21"/>
          <w:szCs w:val="21"/>
        </w:rPr>
        <w:t>.</w:t>
      </w:r>
    </w:p>
    <w:p w14:paraId="4A1B90B8" w14:textId="77777777" w:rsidR="005E5EEC" w:rsidRPr="007E7F5E" w:rsidRDefault="005E5EEC" w:rsidP="005E5EEC">
      <w:pPr>
        <w:jc w:val="both"/>
        <w:rPr>
          <w:sz w:val="21"/>
          <w:szCs w:val="21"/>
        </w:rPr>
      </w:pPr>
      <w:r w:rsidRPr="007E7F5E">
        <w:rPr>
          <w:sz w:val="21"/>
          <w:szCs w:val="21"/>
        </w:rPr>
        <w:t xml:space="preserve">1.3. As partes reconhecem que a relação jurídica estabelecida é de </w:t>
      </w:r>
      <w:r w:rsidRPr="007E7F5E">
        <w:rPr>
          <w:b/>
          <w:bCs/>
          <w:sz w:val="21"/>
          <w:szCs w:val="21"/>
        </w:rPr>
        <w:t>consumo</w:t>
      </w:r>
      <w:r w:rsidRPr="007E7F5E">
        <w:rPr>
          <w:sz w:val="21"/>
          <w:szCs w:val="21"/>
        </w:rPr>
        <w:t xml:space="preserve">, aplicando-se integralmente o </w:t>
      </w:r>
      <w:r w:rsidRPr="007E7F5E">
        <w:rPr>
          <w:b/>
          <w:bCs/>
          <w:sz w:val="21"/>
          <w:szCs w:val="21"/>
        </w:rPr>
        <w:t>Código de Defesa do Consumidor</w:t>
      </w:r>
      <w:r w:rsidRPr="007E7F5E">
        <w:rPr>
          <w:sz w:val="21"/>
          <w:szCs w:val="21"/>
        </w:rPr>
        <w:t>.</w:t>
      </w:r>
    </w:p>
    <w:p w14:paraId="1E8BBC89" w14:textId="77777777" w:rsidR="005E5EEC" w:rsidRPr="007E7F5E" w:rsidRDefault="005E5EEC" w:rsidP="005E5EEC">
      <w:pPr>
        <w:jc w:val="both"/>
        <w:rPr>
          <w:b/>
          <w:bCs/>
          <w:sz w:val="21"/>
          <w:szCs w:val="21"/>
        </w:rPr>
      </w:pPr>
      <w:r w:rsidRPr="007E7F5E">
        <w:rPr>
          <w:b/>
          <w:bCs/>
          <w:sz w:val="21"/>
          <w:szCs w:val="21"/>
        </w:rPr>
        <w:t>2. DA ATUAÇÃO</w:t>
      </w:r>
      <w:r w:rsidRPr="007773FC">
        <w:rPr>
          <w:b/>
          <w:bCs/>
          <w:sz w:val="21"/>
          <w:szCs w:val="21"/>
        </w:rPr>
        <w:t xml:space="preserve"> E RESPONSABILIDADE</w:t>
      </w:r>
      <w:r w:rsidRPr="007E7F5E">
        <w:rPr>
          <w:b/>
          <w:bCs/>
          <w:sz w:val="21"/>
          <w:szCs w:val="21"/>
        </w:rPr>
        <w:t xml:space="preserve"> DA AGÊNCIA VENDEDORA</w:t>
      </w:r>
    </w:p>
    <w:p w14:paraId="71CC9781" w14:textId="77777777" w:rsidR="005E5EEC" w:rsidRPr="00885C33" w:rsidRDefault="005E5EEC" w:rsidP="005E5EEC">
      <w:pPr>
        <w:jc w:val="both"/>
        <w:rPr>
          <w:sz w:val="21"/>
          <w:szCs w:val="21"/>
        </w:rPr>
      </w:pPr>
      <w:r w:rsidRPr="007773FC">
        <w:rPr>
          <w:sz w:val="21"/>
          <w:szCs w:val="21"/>
        </w:rPr>
        <w:t>2.1</w:t>
      </w:r>
      <w:r w:rsidRPr="00885C33">
        <w:rPr>
          <w:sz w:val="21"/>
          <w:szCs w:val="21"/>
        </w:rPr>
        <w:t xml:space="preserve">. A </w:t>
      </w:r>
      <w:r w:rsidRPr="00885C33">
        <w:rPr>
          <w:b/>
          <w:bCs/>
          <w:sz w:val="21"/>
          <w:szCs w:val="21"/>
        </w:rPr>
        <w:t>AGÊNCIA VENDEDORA</w:t>
      </w:r>
      <w:r w:rsidRPr="00885C33">
        <w:rPr>
          <w:sz w:val="21"/>
          <w:szCs w:val="21"/>
        </w:rPr>
        <w:t xml:space="preserve"> é responsável por prestar ao CLIENTE </w:t>
      </w:r>
      <w:r w:rsidRPr="00885C33">
        <w:rPr>
          <w:b/>
          <w:bCs/>
          <w:sz w:val="21"/>
          <w:szCs w:val="21"/>
        </w:rPr>
        <w:t>informações claras, precisas, adequadas e verdadeiras</w:t>
      </w:r>
      <w:r w:rsidRPr="00885C33">
        <w:rPr>
          <w:sz w:val="21"/>
          <w:szCs w:val="21"/>
        </w:rPr>
        <w:t xml:space="preserve"> acerca dos serviços turísticos ofertados, incluindo, mas não se limitando a preços, datas, horários, categorias, condições de pagamento, regras de cancelamento, remarcação, reembolso, franquia de bagagem e documentos exigidos para a viagem, nos termos do Código de Defesa do Consumidor.</w:t>
      </w:r>
    </w:p>
    <w:p w14:paraId="50DD117F" w14:textId="77777777" w:rsidR="005E5EEC" w:rsidRPr="00885C33" w:rsidRDefault="005E5EEC" w:rsidP="005E5EEC">
      <w:pPr>
        <w:jc w:val="both"/>
        <w:rPr>
          <w:sz w:val="21"/>
          <w:szCs w:val="21"/>
        </w:rPr>
      </w:pPr>
      <w:r w:rsidRPr="007773FC">
        <w:rPr>
          <w:sz w:val="21"/>
          <w:szCs w:val="21"/>
        </w:rPr>
        <w:t>2.2</w:t>
      </w:r>
      <w:r w:rsidRPr="00885C33">
        <w:rPr>
          <w:sz w:val="21"/>
          <w:szCs w:val="21"/>
        </w:rPr>
        <w:t xml:space="preserve">. A AGÊNCIA VENDEDORA atua, via de regra, como </w:t>
      </w:r>
      <w:r w:rsidRPr="00885C33">
        <w:rPr>
          <w:b/>
          <w:bCs/>
          <w:sz w:val="21"/>
          <w:szCs w:val="21"/>
        </w:rPr>
        <w:t>intermediadora</w:t>
      </w:r>
      <w:r w:rsidRPr="00885C33">
        <w:rPr>
          <w:sz w:val="21"/>
          <w:szCs w:val="21"/>
        </w:rPr>
        <w:t xml:space="preserve"> entre o CLIENTE e os fornecedores dos serviços turísticos, responsabilizando-se pela </w:t>
      </w:r>
      <w:r w:rsidRPr="00885C33">
        <w:rPr>
          <w:b/>
          <w:bCs/>
          <w:sz w:val="21"/>
          <w:szCs w:val="21"/>
        </w:rPr>
        <w:t>correta intermediação da contratação</w:t>
      </w:r>
      <w:r w:rsidRPr="00885C33">
        <w:rPr>
          <w:sz w:val="21"/>
          <w:szCs w:val="21"/>
        </w:rPr>
        <w:t>, emissão de reservas, repasse de informações e entrega dos vouchers correspondentes.</w:t>
      </w:r>
    </w:p>
    <w:p w14:paraId="4BF502B0" w14:textId="77777777" w:rsidR="005E5EEC" w:rsidRPr="00885C33" w:rsidRDefault="005E5EEC" w:rsidP="005E5EEC">
      <w:pPr>
        <w:jc w:val="both"/>
        <w:rPr>
          <w:sz w:val="21"/>
          <w:szCs w:val="21"/>
        </w:rPr>
      </w:pPr>
      <w:r w:rsidRPr="007773FC">
        <w:rPr>
          <w:sz w:val="21"/>
          <w:szCs w:val="21"/>
        </w:rPr>
        <w:t>2.3</w:t>
      </w:r>
      <w:r w:rsidRPr="00885C33">
        <w:rPr>
          <w:sz w:val="21"/>
          <w:szCs w:val="21"/>
        </w:rPr>
        <w:t xml:space="preserve">. A responsabilidade da AGÊNCIA VENDEDORA </w:t>
      </w:r>
      <w:r w:rsidRPr="00885C33">
        <w:rPr>
          <w:b/>
          <w:bCs/>
          <w:sz w:val="21"/>
          <w:szCs w:val="21"/>
        </w:rPr>
        <w:t>não é afastada</w:t>
      </w:r>
      <w:r w:rsidRPr="00885C33">
        <w:rPr>
          <w:sz w:val="21"/>
          <w:szCs w:val="21"/>
        </w:rPr>
        <w:t xml:space="preserve">, mas </w:t>
      </w:r>
      <w:r w:rsidRPr="00885C33">
        <w:rPr>
          <w:b/>
          <w:bCs/>
          <w:sz w:val="21"/>
          <w:szCs w:val="21"/>
        </w:rPr>
        <w:t>limitada às hipóteses previstas em lei</w:t>
      </w:r>
      <w:r w:rsidRPr="00885C33">
        <w:rPr>
          <w:sz w:val="21"/>
          <w:szCs w:val="21"/>
        </w:rPr>
        <w:t>, especialmente nos casos de falha na informação, erro na intermediação, publicidade enganosa ou omissão relevante que tenha contribuído para eventual dano ao CLIENTE.</w:t>
      </w:r>
    </w:p>
    <w:p w14:paraId="1174F3B4" w14:textId="77777777" w:rsidR="005E5EEC" w:rsidRPr="00885C33" w:rsidRDefault="005E5EEC" w:rsidP="005E5EEC">
      <w:pPr>
        <w:jc w:val="both"/>
        <w:rPr>
          <w:sz w:val="21"/>
          <w:szCs w:val="21"/>
        </w:rPr>
      </w:pPr>
      <w:r w:rsidRPr="007773FC">
        <w:rPr>
          <w:sz w:val="21"/>
          <w:szCs w:val="21"/>
        </w:rPr>
        <w:t>2.4</w:t>
      </w:r>
      <w:r w:rsidRPr="00885C33">
        <w:rPr>
          <w:sz w:val="21"/>
          <w:szCs w:val="21"/>
        </w:rPr>
        <w:t xml:space="preserve">. A AGÊNCIA VENDEDORA </w:t>
      </w:r>
      <w:r w:rsidRPr="00885C33">
        <w:rPr>
          <w:b/>
          <w:bCs/>
          <w:sz w:val="21"/>
          <w:szCs w:val="21"/>
        </w:rPr>
        <w:t>não responde por falhas na execução dos serviços</w:t>
      </w:r>
      <w:r w:rsidRPr="00885C33">
        <w:rPr>
          <w:sz w:val="21"/>
          <w:szCs w:val="21"/>
        </w:rPr>
        <w:t xml:space="preserve"> quando estes forem prestados diretamente por terceiros (tais como companhias aéreas, hotéis, transportadoras, seguradoras e receptivos), desde que tenha cumprido adequadamente seu dever de informação, intermediação e assistência ao CLIENTE.</w:t>
      </w:r>
    </w:p>
    <w:p w14:paraId="4EB60B18" w14:textId="77777777" w:rsidR="005E5EEC" w:rsidRPr="00885C33" w:rsidRDefault="005E5EEC" w:rsidP="005E5EEC">
      <w:pPr>
        <w:jc w:val="both"/>
        <w:rPr>
          <w:sz w:val="21"/>
          <w:szCs w:val="21"/>
        </w:rPr>
      </w:pPr>
      <w:r w:rsidRPr="007773FC">
        <w:rPr>
          <w:sz w:val="21"/>
          <w:szCs w:val="21"/>
        </w:rPr>
        <w:t>2.5</w:t>
      </w:r>
      <w:r w:rsidRPr="00885C33">
        <w:rPr>
          <w:sz w:val="21"/>
          <w:szCs w:val="21"/>
        </w:rPr>
        <w:t xml:space="preserve">. A AGÊNCIA VENDEDORA prestará </w:t>
      </w:r>
      <w:r w:rsidRPr="00885C33">
        <w:rPr>
          <w:b/>
          <w:bCs/>
          <w:sz w:val="21"/>
          <w:szCs w:val="21"/>
        </w:rPr>
        <w:t>suporte e orientação ao CLIENTE</w:t>
      </w:r>
      <w:r w:rsidRPr="00885C33">
        <w:rPr>
          <w:sz w:val="21"/>
          <w:szCs w:val="21"/>
        </w:rPr>
        <w:t xml:space="preserve"> antes, durante e após a viagem, especialmente em situações de alteração, atraso, cancelamento ou imprevistos, </w:t>
      </w:r>
      <w:r w:rsidRPr="00885C33">
        <w:rPr>
          <w:sz w:val="21"/>
          <w:szCs w:val="21"/>
          <w:u w:val="single"/>
        </w:rPr>
        <w:t>sem que tal assistência implique reconhecimento de responsabilidade</w:t>
      </w:r>
      <w:r w:rsidRPr="00885C33">
        <w:rPr>
          <w:sz w:val="21"/>
          <w:szCs w:val="21"/>
        </w:rPr>
        <w:t xml:space="preserve"> por fatos atribuíveis exclusivamente aos fornecedores ou a terceiros.</w:t>
      </w:r>
    </w:p>
    <w:p w14:paraId="38D4753B" w14:textId="77777777" w:rsidR="005E5EEC" w:rsidRPr="00885C33" w:rsidRDefault="005E5EEC" w:rsidP="005E5EEC">
      <w:pPr>
        <w:jc w:val="both"/>
        <w:rPr>
          <w:sz w:val="21"/>
          <w:szCs w:val="21"/>
        </w:rPr>
      </w:pPr>
      <w:r w:rsidRPr="007773FC">
        <w:rPr>
          <w:sz w:val="21"/>
          <w:szCs w:val="21"/>
        </w:rPr>
        <w:lastRenderedPageBreak/>
        <w:t>2.6</w:t>
      </w:r>
      <w:r w:rsidRPr="00885C33">
        <w:rPr>
          <w:sz w:val="21"/>
          <w:szCs w:val="21"/>
        </w:rPr>
        <w:t>. Não constituem responsabilidade da AGÊNCIA VENDEDORA, desde que observados os deveres legais de informação:</w:t>
      </w:r>
      <w:r w:rsidRPr="007773FC">
        <w:rPr>
          <w:sz w:val="21"/>
          <w:szCs w:val="21"/>
        </w:rPr>
        <w:tab/>
      </w:r>
      <w:r w:rsidRPr="00885C33">
        <w:rPr>
          <w:sz w:val="21"/>
          <w:szCs w:val="21"/>
        </w:rPr>
        <w:br/>
        <w:t>I – atrasos, cancelamentos, overbooking ou extravio de bagagens em transporte aéreo, rodoviário, marítimo ou ferroviário;</w:t>
      </w:r>
      <w:r w:rsidRPr="007773FC">
        <w:rPr>
          <w:sz w:val="21"/>
          <w:szCs w:val="21"/>
        </w:rPr>
        <w:tab/>
      </w:r>
      <w:r w:rsidRPr="00885C33">
        <w:rPr>
          <w:sz w:val="21"/>
          <w:szCs w:val="21"/>
        </w:rPr>
        <w:br/>
        <w:t>II – negativa de embarque ou entrada em país estrangeiro por irregularidade documental do CLIENTE;</w:t>
      </w:r>
      <w:r w:rsidRPr="00885C33">
        <w:rPr>
          <w:sz w:val="21"/>
          <w:szCs w:val="21"/>
        </w:rPr>
        <w:br/>
        <w:t>III – decisões de autoridades governamentais ou migratórias;</w:t>
      </w:r>
      <w:r w:rsidRPr="007773FC">
        <w:rPr>
          <w:sz w:val="21"/>
          <w:szCs w:val="21"/>
        </w:rPr>
        <w:tab/>
      </w:r>
      <w:r w:rsidRPr="00885C33">
        <w:rPr>
          <w:sz w:val="21"/>
          <w:szCs w:val="21"/>
        </w:rPr>
        <w:br/>
        <w:t>IV – eventos decorrentes de caso fortuito ou força maior.</w:t>
      </w:r>
    </w:p>
    <w:p w14:paraId="49A22649" w14:textId="77777777" w:rsidR="005E5EEC" w:rsidRPr="007773FC" w:rsidRDefault="005E5EEC" w:rsidP="005E5EEC">
      <w:pPr>
        <w:jc w:val="both"/>
        <w:rPr>
          <w:sz w:val="21"/>
          <w:szCs w:val="21"/>
        </w:rPr>
      </w:pPr>
      <w:r w:rsidRPr="007773FC">
        <w:rPr>
          <w:sz w:val="21"/>
          <w:szCs w:val="21"/>
        </w:rPr>
        <w:t>2.7</w:t>
      </w:r>
      <w:r w:rsidRPr="00885C33">
        <w:rPr>
          <w:sz w:val="21"/>
          <w:szCs w:val="21"/>
        </w:rPr>
        <w:t>. A responsabilidade civil da AGÊNCIA VENDEDORA será apurada caso a caso, mediante comprovação de dano e nexo causal, nos termos da legislação vigente.</w:t>
      </w:r>
    </w:p>
    <w:p w14:paraId="6CA38DCB" w14:textId="77777777" w:rsidR="005E5EEC" w:rsidRPr="00885C33" w:rsidRDefault="005E5EEC" w:rsidP="005E5EEC">
      <w:pPr>
        <w:jc w:val="both"/>
        <w:rPr>
          <w:sz w:val="21"/>
          <w:szCs w:val="21"/>
        </w:rPr>
      </w:pPr>
      <w:r w:rsidRPr="007773FC">
        <w:rPr>
          <w:sz w:val="21"/>
          <w:szCs w:val="21"/>
        </w:rPr>
        <w:t>2.8. Não se encontram inclusas no preço contratado: taxas com expedição de documentos, obtenção de vistos consulares, taxas pró-turismo, taxas com carregamento de bagagens, atrativos como filmes de vídeo e TV a cabo, telefonemas, bebidas, produtos de frigobar, refeições e serviços de quarto.</w:t>
      </w:r>
    </w:p>
    <w:p w14:paraId="59838554" w14:textId="77777777" w:rsidR="005E5EEC" w:rsidRPr="007E7F5E" w:rsidRDefault="005E5EEC" w:rsidP="005E5EEC">
      <w:pPr>
        <w:jc w:val="both"/>
        <w:rPr>
          <w:b/>
          <w:bCs/>
          <w:sz w:val="21"/>
          <w:szCs w:val="21"/>
        </w:rPr>
      </w:pPr>
      <w:r w:rsidRPr="007E7F5E">
        <w:rPr>
          <w:b/>
          <w:bCs/>
          <w:sz w:val="21"/>
          <w:szCs w:val="21"/>
        </w:rPr>
        <w:t xml:space="preserve">3. DA AGÊNCIA OPERADORA </w:t>
      </w:r>
    </w:p>
    <w:p w14:paraId="259EC69A" w14:textId="77777777" w:rsidR="005E5EEC" w:rsidRPr="007E7F5E" w:rsidRDefault="005E5EEC" w:rsidP="005E5EEC">
      <w:pPr>
        <w:jc w:val="both"/>
        <w:rPr>
          <w:sz w:val="21"/>
          <w:szCs w:val="21"/>
        </w:rPr>
      </w:pPr>
      <w:r w:rsidRPr="007E7F5E">
        <w:rPr>
          <w:sz w:val="21"/>
          <w:szCs w:val="21"/>
        </w:rPr>
        <w:t>3.1. A Operadora de Viagens, quando houver, atua como intermediadora entre o CLIENTE e os prestadores de serviços turísticos, tais como transportadoras aéreas, rodoviárias, ferroviárias ou marítimas, hotéis, seguradoras, receptivos, restaurantes, casas de espetáculo e profissionais autônomos.</w:t>
      </w:r>
    </w:p>
    <w:p w14:paraId="5735C8AD" w14:textId="77777777" w:rsidR="005E5EEC" w:rsidRPr="007E7F5E" w:rsidRDefault="005E5EEC" w:rsidP="005E5EEC">
      <w:pPr>
        <w:jc w:val="both"/>
        <w:rPr>
          <w:sz w:val="21"/>
          <w:szCs w:val="21"/>
        </w:rPr>
      </w:pPr>
      <w:r w:rsidRPr="007E7F5E">
        <w:rPr>
          <w:sz w:val="21"/>
          <w:szCs w:val="21"/>
        </w:rPr>
        <w:t>3.2. Compete à Operadora a organização e execução do roteiro contratado, conforme condições ofertadas e confirmadas no momento da reserva.</w:t>
      </w:r>
    </w:p>
    <w:p w14:paraId="456080AB" w14:textId="77777777" w:rsidR="005E5EEC" w:rsidRPr="007E7F5E" w:rsidRDefault="005E5EEC" w:rsidP="005E5EEC">
      <w:pPr>
        <w:jc w:val="both"/>
        <w:rPr>
          <w:sz w:val="21"/>
          <w:szCs w:val="21"/>
        </w:rPr>
      </w:pPr>
      <w:r w:rsidRPr="007E7F5E">
        <w:rPr>
          <w:sz w:val="21"/>
          <w:szCs w:val="21"/>
        </w:rPr>
        <w:t xml:space="preserve">3.3. Valores, datas, horários e disponibilidade somente são garantidos após a </w:t>
      </w:r>
      <w:r w:rsidRPr="007E7F5E">
        <w:rPr>
          <w:b/>
          <w:bCs/>
          <w:sz w:val="21"/>
          <w:szCs w:val="21"/>
        </w:rPr>
        <w:t>confirmação da reserva</w:t>
      </w:r>
      <w:r w:rsidRPr="007E7F5E">
        <w:rPr>
          <w:sz w:val="21"/>
          <w:szCs w:val="21"/>
        </w:rPr>
        <w:t>, estando sujeitos às regras dos fornecedores.</w:t>
      </w:r>
    </w:p>
    <w:p w14:paraId="22350893" w14:textId="77777777" w:rsidR="005E5EEC" w:rsidRPr="007E7F5E" w:rsidRDefault="005E5EEC" w:rsidP="005E5EEC">
      <w:pPr>
        <w:jc w:val="both"/>
        <w:rPr>
          <w:sz w:val="21"/>
          <w:szCs w:val="21"/>
        </w:rPr>
      </w:pPr>
      <w:r w:rsidRPr="007E7F5E">
        <w:rPr>
          <w:sz w:val="21"/>
          <w:szCs w:val="21"/>
        </w:rPr>
        <w:t xml:space="preserve">3.4. Em situações de força maior ou caso fortuito, poderão ocorrer ajustes no itinerário, datas ou horários, </w:t>
      </w:r>
      <w:r w:rsidRPr="007E7F5E">
        <w:rPr>
          <w:b/>
          <w:bCs/>
          <w:sz w:val="21"/>
          <w:szCs w:val="21"/>
        </w:rPr>
        <w:t>desde que preservada a equivalência dos serviços e haja comunicação ao CLIENTE</w:t>
      </w:r>
      <w:r w:rsidRPr="007E7F5E">
        <w:rPr>
          <w:sz w:val="21"/>
          <w:szCs w:val="21"/>
        </w:rPr>
        <w:t>, nos termos da legislação aplicável.</w:t>
      </w:r>
    </w:p>
    <w:p w14:paraId="6796AAD2" w14:textId="77777777" w:rsidR="005E5EEC" w:rsidRPr="007E7F5E" w:rsidRDefault="005E5EEC" w:rsidP="005E5EEC">
      <w:pPr>
        <w:jc w:val="both"/>
        <w:rPr>
          <w:b/>
          <w:bCs/>
          <w:sz w:val="21"/>
          <w:szCs w:val="21"/>
        </w:rPr>
      </w:pPr>
      <w:r w:rsidRPr="007E7F5E">
        <w:rPr>
          <w:b/>
          <w:bCs/>
          <w:sz w:val="21"/>
          <w:szCs w:val="21"/>
        </w:rPr>
        <w:lastRenderedPageBreak/>
        <w:t>4. DAS OBRIGAÇÕES DO CLIENTE</w:t>
      </w:r>
    </w:p>
    <w:p w14:paraId="1A2415B4" w14:textId="77777777" w:rsidR="005E5EEC" w:rsidRPr="007E7F5E" w:rsidRDefault="005E5EEC" w:rsidP="005E5EEC">
      <w:pPr>
        <w:jc w:val="both"/>
        <w:rPr>
          <w:sz w:val="21"/>
          <w:szCs w:val="21"/>
        </w:rPr>
      </w:pPr>
      <w:r w:rsidRPr="007E7F5E">
        <w:rPr>
          <w:sz w:val="21"/>
          <w:szCs w:val="21"/>
        </w:rPr>
        <w:t>4.1. O CLIENTE é responsável pelo pagamento integral dos serviços contratados, respeitados os prazos e condições acordados.</w:t>
      </w:r>
    </w:p>
    <w:p w14:paraId="756164F1" w14:textId="77777777" w:rsidR="005E5EEC" w:rsidRPr="007E7F5E" w:rsidRDefault="005E5EEC" w:rsidP="005E5EEC">
      <w:pPr>
        <w:jc w:val="both"/>
        <w:rPr>
          <w:sz w:val="21"/>
          <w:szCs w:val="21"/>
        </w:rPr>
      </w:pPr>
      <w:r w:rsidRPr="007E7F5E">
        <w:rPr>
          <w:sz w:val="21"/>
          <w:szCs w:val="21"/>
        </w:rPr>
        <w:t>4.2. O inadimplemento autoriza a aplicação das medidas legais cabíveis, inclusive juros</w:t>
      </w:r>
      <w:r w:rsidRPr="007773FC">
        <w:rPr>
          <w:sz w:val="21"/>
          <w:szCs w:val="21"/>
        </w:rPr>
        <w:t xml:space="preserve"> de 1% (um por cento) ao mês</w:t>
      </w:r>
      <w:r w:rsidRPr="007E7F5E">
        <w:rPr>
          <w:sz w:val="21"/>
          <w:szCs w:val="21"/>
        </w:rPr>
        <w:t xml:space="preserve">, multa </w:t>
      </w:r>
      <w:r w:rsidRPr="007773FC">
        <w:rPr>
          <w:sz w:val="21"/>
          <w:szCs w:val="21"/>
        </w:rPr>
        <w:t xml:space="preserve">de 10% (dez por cento) sobre o valor do contrato </w:t>
      </w:r>
      <w:r w:rsidRPr="007E7F5E">
        <w:rPr>
          <w:sz w:val="21"/>
          <w:szCs w:val="21"/>
        </w:rPr>
        <w:t>e vencimento antecipado</w:t>
      </w:r>
      <w:r w:rsidRPr="007773FC">
        <w:rPr>
          <w:sz w:val="21"/>
          <w:szCs w:val="21"/>
        </w:rPr>
        <w:t xml:space="preserve"> do contrato</w:t>
      </w:r>
      <w:r w:rsidRPr="007E7F5E">
        <w:rPr>
          <w:sz w:val="21"/>
          <w:szCs w:val="21"/>
        </w:rPr>
        <w:t>, conforme legislação vigente e regras da instituição financeira ou administradora de crédito, quando aplicável.</w:t>
      </w:r>
    </w:p>
    <w:p w14:paraId="346A677D" w14:textId="77777777" w:rsidR="005E5EEC" w:rsidRPr="007E7F5E" w:rsidRDefault="005E5EEC" w:rsidP="005E5EEC">
      <w:pPr>
        <w:jc w:val="both"/>
        <w:rPr>
          <w:sz w:val="21"/>
          <w:szCs w:val="21"/>
        </w:rPr>
      </w:pPr>
      <w:r w:rsidRPr="007E7F5E">
        <w:rPr>
          <w:sz w:val="21"/>
          <w:szCs w:val="21"/>
        </w:rPr>
        <w:t>4.3. Despesas não incluídas no contrato, tais como taxas governamentais, taxas de alfândega, bebidas, lavanderia, telefonemas, gorjetas, passeios opcionais, refeições, ingressos e serviços não expressamente contratados, são de responsabilidade exclusiva do CLIENTE.</w:t>
      </w:r>
    </w:p>
    <w:p w14:paraId="7110FCA6" w14:textId="77777777" w:rsidR="005E5EEC" w:rsidRPr="007E7F5E" w:rsidRDefault="005E5EEC" w:rsidP="005E5EEC">
      <w:pPr>
        <w:jc w:val="both"/>
        <w:rPr>
          <w:sz w:val="21"/>
          <w:szCs w:val="21"/>
        </w:rPr>
      </w:pPr>
      <w:r w:rsidRPr="007E7F5E">
        <w:rPr>
          <w:sz w:val="21"/>
          <w:szCs w:val="21"/>
        </w:rPr>
        <w:t xml:space="preserve">4.4. O CLIENTE </w:t>
      </w:r>
      <w:r w:rsidRPr="007773FC">
        <w:rPr>
          <w:sz w:val="21"/>
          <w:szCs w:val="21"/>
        </w:rPr>
        <w:t xml:space="preserve">exclusivamente </w:t>
      </w:r>
      <w:r w:rsidRPr="007E7F5E">
        <w:rPr>
          <w:sz w:val="21"/>
          <w:szCs w:val="21"/>
        </w:rPr>
        <w:t>deverá observar os horários de embarque, normas de segurança e regras internas dos prestadores de serviço.</w:t>
      </w:r>
    </w:p>
    <w:p w14:paraId="33B96F21" w14:textId="77777777" w:rsidR="005E5EEC" w:rsidRPr="007E7F5E" w:rsidRDefault="005E5EEC" w:rsidP="005E5EEC">
      <w:pPr>
        <w:jc w:val="both"/>
        <w:rPr>
          <w:sz w:val="21"/>
          <w:szCs w:val="21"/>
        </w:rPr>
      </w:pPr>
      <w:r w:rsidRPr="007E7F5E">
        <w:rPr>
          <w:sz w:val="21"/>
          <w:szCs w:val="21"/>
        </w:rPr>
        <w:t xml:space="preserve">4.5. O CLIENTE é </w:t>
      </w:r>
      <w:r w:rsidRPr="007773FC">
        <w:rPr>
          <w:sz w:val="21"/>
          <w:szCs w:val="21"/>
        </w:rPr>
        <w:t xml:space="preserve">exclusivamente </w:t>
      </w:r>
      <w:r w:rsidRPr="007E7F5E">
        <w:rPr>
          <w:sz w:val="21"/>
          <w:szCs w:val="21"/>
        </w:rPr>
        <w:t>responsável pela guarda e conservação de sua bagagem, observadas as regras e limites estabelecidos pelas empresas transportadoras.</w:t>
      </w:r>
    </w:p>
    <w:p w14:paraId="6BE92485" w14:textId="77777777" w:rsidR="005E5EEC" w:rsidRPr="007E7F5E" w:rsidRDefault="005E5EEC" w:rsidP="005E5EEC">
      <w:pPr>
        <w:jc w:val="both"/>
        <w:rPr>
          <w:sz w:val="21"/>
          <w:szCs w:val="21"/>
        </w:rPr>
      </w:pPr>
      <w:r w:rsidRPr="007E7F5E">
        <w:rPr>
          <w:sz w:val="21"/>
          <w:szCs w:val="21"/>
        </w:rPr>
        <w:t>4.6. Em situações de força maior ou caso fortuito (condições climáticas, greves, cancelamentos de voos, decisões governamentais ou interdições), eventuais despesas adicionais poderão ser de responsabilidade do CLIENTE, conforme o caso e a legislação aplicável.</w:t>
      </w:r>
    </w:p>
    <w:p w14:paraId="6A2AF2DB" w14:textId="77777777" w:rsidR="005E5EEC" w:rsidRPr="007E7F5E" w:rsidRDefault="005E5EEC" w:rsidP="005E5EEC">
      <w:pPr>
        <w:jc w:val="both"/>
        <w:rPr>
          <w:sz w:val="21"/>
          <w:szCs w:val="21"/>
        </w:rPr>
      </w:pPr>
      <w:r w:rsidRPr="007E7F5E">
        <w:rPr>
          <w:sz w:val="21"/>
          <w:szCs w:val="21"/>
        </w:rPr>
        <w:t>4.7. A obtenção, regularidade e validade dos documentos pessoais exigidos para viagens nacionais ou internacionais (RG, passaporte, vistos, vacinas, autorizações) são de responsabilidade exclusiva do CLIENTE.</w:t>
      </w:r>
    </w:p>
    <w:p w14:paraId="0CB3B52C" w14:textId="77777777" w:rsidR="005E5EEC" w:rsidRPr="007E7F5E" w:rsidRDefault="005E5EEC" w:rsidP="005E5EEC">
      <w:pPr>
        <w:jc w:val="both"/>
        <w:rPr>
          <w:sz w:val="21"/>
          <w:szCs w:val="21"/>
        </w:rPr>
      </w:pPr>
      <w:r w:rsidRPr="007E7F5E">
        <w:rPr>
          <w:sz w:val="21"/>
          <w:szCs w:val="21"/>
        </w:rPr>
        <w:t>4.8. A contratação de seguro viagem é facultativa, salvo exigência legal ou do país de destino.</w:t>
      </w:r>
    </w:p>
    <w:p w14:paraId="653A04E4" w14:textId="77777777" w:rsidR="005E5EEC" w:rsidRPr="007E7F5E" w:rsidRDefault="005E5EEC" w:rsidP="005E5EEC">
      <w:pPr>
        <w:jc w:val="both"/>
        <w:rPr>
          <w:b/>
          <w:bCs/>
          <w:sz w:val="21"/>
          <w:szCs w:val="21"/>
        </w:rPr>
      </w:pPr>
      <w:r w:rsidRPr="007E7F5E">
        <w:rPr>
          <w:b/>
          <w:bCs/>
          <w:sz w:val="21"/>
          <w:szCs w:val="21"/>
        </w:rPr>
        <w:t>5. DOS PRESTADORES DE SERVIÇO</w:t>
      </w:r>
    </w:p>
    <w:p w14:paraId="7DDA8999" w14:textId="77777777" w:rsidR="005E5EEC" w:rsidRPr="007E7F5E" w:rsidRDefault="005E5EEC" w:rsidP="005E5EEC">
      <w:pPr>
        <w:jc w:val="both"/>
        <w:rPr>
          <w:sz w:val="21"/>
          <w:szCs w:val="21"/>
        </w:rPr>
      </w:pPr>
      <w:r w:rsidRPr="007E7F5E">
        <w:rPr>
          <w:sz w:val="21"/>
          <w:szCs w:val="21"/>
        </w:rPr>
        <w:t>5.1. Os serviços turísticos são prestados por terceiros, tais como hotéis, transportadoras, receptivos e demais fornecedores</w:t>
      </w:r>
      <w:r w:rsidRPr="007773FC">
        <w:rPr>
          <w:sz w:val="21"/>
          <w:szCs w:val="21"/>
        </w:rPr>
        <w:t>, não implicando assim responsabilidade à AGÊNCIA VENDEDORA</w:t>
      </w:r>
      <w:r w:rsidRPr="007E7F5E">
        <w:rPr>
          <w:sz w:val="21"/>
          <w:szCs w:val="21"/>
        </w:rPr>
        <w:t>.</w:t>
      </w:r>
    </w:p>
    <w:p w14:paraId="43DDAC91" w14:textId="77777777" w:rsidR="005E5EEC" w:rsidRPr="007E7F5E" w:rsidRDefault="005E5EEC" w:rsidP="005E5EEC">
      <w:pPr>
        <w:jc w:val="both"/>
        <w:rPr>
          <w:sz w:val="21"/>
          <w:szCs w:val="21"/>
        </w:rPr>
      </w:pPr>
      <w:r w:rsidRPr="007E7F5E">
        <w:rPr>
          <w:sz w:val="21"/>
          <w:szCs w:val="21"/>
        </w:rPr>
        <w:lastRenderedPageBreak/>
        <w:t xml:space="preserve">5.2. Na impossibilidade de utilização do serviço originalmente contratado, poderá ocorrer substituição por outro de </w:t>
      </w:r>
      <w:r w:rsidRPr="007E7F5E">
        <w:rPr>
          <w:b/>
          <w:bCs/>
          <w:sz w:val="21"/>
          <w:szCs w:val="21"/>
        </w:rPr>
        <w:t>categoria equivalente ou superior</w:t>
      </w:r>
      <w:r w:rsidRPr="007E7F5E">
        <w:rPr>
          <w:sz w:val="21"/>
          <w:szCs w:val="21"/>
        </w:rPr>
        <w:t>, sem que isso gere direito automático a reembolso.</w:t>
      </w:r>
    </w:p>
    <w:p w14:paraId="2A32056D" w14:textId="77777777" w:rsidR="005E5EEC" w:rsidRPr="007E7F5E" w:rsidRDefault="005E5EEC" w:rsidP="005E5EEC">
      <w:pPr>
        <w:jc w:val="both"/>
        <w:rPr>
          <w:sz w:val="21"/>
          <w:szCs w:val="21"/>
        </w:rPr>
      </w:pPr>
      <w:r w:rsidRPr="007E7F5E">
        <w:rPr>
          <w:sz w:val="21"/>
          <w:szCs w:val="21"/>
        </w:rPr>
        <w:t xml:space="preserve">5.3. As características das acomodações, bem como horários de check-in e </w:t>
      </w:r>
      <w:r w:rsidRPr="007773FC">
        <w:rPr>
          <w:sz w:val="21"/>
          <w:szCs w:val="21"/>
        </w:rPr>
        <w:t>check-out</w:t>
      </w:r>
      <w:r w:rsidRPr="007E7F5E">
        <w:rPr>
          <w:sz w:val="21"/>
          <w:szCs w:val="21"/>
        </w:rPr>
        <w:t>, seguem as normas do estabelecimento contratado</w:t>
      </w:r>
      <w:r w:rsidRPr="007773FC">
        <w:rPr>
          <w:sz w:val="21"/>
          <w:szCs w:val="21"/>
        </w:rPr>
        <w:t>, não implicando assim responsabilidade à AGÊNCIA VENDEDORA</w:t>
      </w:r>
      <w:r w:rsidRPr="007E7F5E">
        <w:rPr>
          <w:sz w:val="21"/>
          <w:szCs w:val="21"/>
        </w:rPr>
        <w:t>.</w:t>
      </w:r>
    </w:p>
    <w:p w14:paraId="5C06FCC4" w14:textId="77777777" w:rsidR="005E5EEC" w:rsidRPr="007E7F5E" w:rsidRDefault="005E5EEC" w:rsidP="005E5EEC">
      <w:pPr>
        <w:jc w:val="both"/>
        <w:rPr>
          <w:sz w:val="21"/>
          <w:szCs w:val="21"/>
        </w:rPr>
      </w:pPr>
      <w:r w:rsidRPr="007E7F5E">
        <w:rPr>
          <w:sz w:val="21"/>
          <w:szCs w:val="21"/>
        </w:rPr>
        <w:t xml:space="preserve">5.4. A responsabilidade por atrasos, cancelamentos de voos, overbooking e extravio de bagagens é </w:t>
      </w:r>
      <w:r w:rsidRPr="007773FC">
        <w:rPr>
          <w:b/>
          <w:bCs/>
          <w:sz w:val="21"/>
          <w:szCs w:val="21"/>
        </w:rPr>
        <w:t xml:space="preserve">exclusivamente </w:t>
      </w:r>
      <w:r w:rsidRPr="007E7F5E">
        <w:rPr>
          <w:sz w:val="21"/>
          <w:szCs w:val="21"/>
        </w:rPr>
        <w:t>da companhia aérea, nos termos da legislação específica e normas da ANAC, sem prejuízo do dever de assistência ao consumidor.</w:t>
      </w:r>
    </w:p>
    <w:p w14:paraId="131BC0B3" w14:textId="77777777" w:rsidR="005E5EEC" w:rsidRPr="007E7F5E" w:rsidRDefault="005E5EEC" w:rsidP="005E5EEC">
      <w:pPr>
        <w:jc w:val="both"/>
        <w:rPr>
          <w:sz w:val="21"/>
          <w:szCs w:val="21"/>
        </w:rPr>
      </w:pPr>
      <w:r w:rsidRPr="007E7F5E">
        <w:rPr>
          <w:sz w:val="21"/>
          <w:szCs w:val="21"/>
        </w:rPr>
        <w:t>5.5. As autoridades de cada país exercem controle soberano sobre suas fronteiras, não sendo a AGÊNCIA VENDEDORA responsável por negativa de entrada, permanência ou saída do território.</w:t>
      </w:r>
    </w:p>
    <w:p w14:paraId="2ABC502C" w14:textId="77777777" w:rsidR="005E5EEC" w:rsidRPr="007E7F5E" w:rsidRDefault="005E5EEC" w:rsidP="005E5EEC">
      <w:pPr>
        <w:jc w:val="both"/>
        <w:rPr>
          <w:b/>
          <w:bCs/>
          <w:sz w:val="21"/>
          <w:szCs w:val="21"/>
        </w:rPr>
      </w:pPr>
      <w:r w:rsidRPr="007E7F5E">
        <w:rPr>
          <w:b/>
          <w:bCs/>
          <w:sz w:val="21"/>
          <w:szCs w:val="21"/>
        </w:rPr>
        <w:t>6. DOS CANCELAMENTOS E TRANSFERÊNCIAS</w:t>
      </w:r>
    </w:p>
    <w:p w14:paraId="155C63DB" w14:textId="77777777" w:rsidR="005E5EEC" w:rsidRPr="007E7F5E" w:rsidRDefault="005E5EEC" w:rsidP="005E5EEC">
      <w:pPr>
        <w:jc w:val="both"/>
        <w:rPr>
          <w:sz w:val="21"/>
          <w:szCs w:val="21"/>
        </w:rPr>
      </w:pPr>
      <w:r w:rsidRPr="007E7F5E">
        <w:rPr>
          <w:sz w:val="21"/>
          <w:szCs w:val="21"/>
        </w:rPr>
        <w:t xml:space="preserve">6.1. </w:t>
      </w:r>
      <w:r w:rsidRPr="007773FC">
        <w:rPr>
          <w:sz w:val="21"/>
          <w:szCs w:val="21"/>
        </w:rPr>
        <w:t>Na hipótese de cancelamento, o Cliente deverá comunicar expressamente e por escrito à Agência Vendedora para que sejam realizados os procedimentos internos necessários junto à Operadora de Viagens, sendo deduzido do valor a ser restituído ao Cliente:</w:t>
      </w:r>
    </w:p>
    <w:p w14:paraId="146F810F" w14:textId="77777777" w:rsidR="005E5EEC" w:rsidRPr="007773FC" w:rsidRDefault="005E5EEC" w:rsidP="005E5EEC">
      <w:pPr>
        <w:jc w:val="both"/>
        <w:rPr>
          <w:sz w:val="21"/>
          <w:szCs w:val="21"/>
        </w:rPr>
      </w:pPr>
      <w:r w:rsidRPr="007E7F5E">
        <w:rPr>
          <w:sz w:val="21"/>
          <w:szCs w:val="21"/>
        </w:rPr>
        <w:t>6.2. Em caso de cancelamento, poderão ser descontados:</w:t>
      </w:r>
      <w:r w:rsidRPr="007773FC">
        <w:rPr>
          <w:sz w:val="21"/>
          <w:szCs w:val="21"/>
        </w:rPr>
        <w:tab/>
      </w:r>
      <w:r w:rsidRPr="007E7F5E">
        <w:rPr>
          <w:sz w:val="21"/>
          <w:szCs w:val="21"/>
        </w:rPr>
        <w:br/>
        <w:t xml:space="preserve">I – </w:t>
      </w:r>
      <w:r w:rsidRPr="007773FC">
        <w:rPr>
          <w:sz w:val="21"/>
          <w:szCs w:val="21"/>
        </w:rPr>
        <w:t>as penalidades aplicadas pelos fornecedores envolvidos no serviço/produto turístico (hospedagem, traslados, passeios, transporte aéreo, marítimo, etc.);</w:t>
      </w:r>
      <w:r w:rsidRPr="007773FC">
        <w:rPr>
          <w:sz w:val="21"/>
          <w:szCs w:val="21"/>
        </w:rPr>
        <w:tab/>
      </w:r>
      <w:r w:rsidRPr="007E7F5E">
        <w:rPr>
          <w:sz w:val="21"/>
          <w:szCs w:val="21"/>
        </w:rPr>
        <w:br/>
        <w:t xml:space="preserve">II – </w:t>
      </w:r>
      <w:r w:rsidRPr="007773FC">
        <w:rPr>
          <w:sz w:val="21"/>
          <w:szCs w:val="21"/>
        </w:rPr>
        <w:t>em caso de cancelamento de pacotes turísticos que incluam a aquisição de ingressos de quaisquer naturezas (shows, espetáculos, eventos esportivos, etc.) ocorrerá a entrega do ingresso físico para o contratante sem a possibilidade de reembolso pela AGÊNCIA VENDEDORA, devendo o CLIENTE buscar reembolso junto ao fornecedor principal</w:t>
      </w:r>
      <w:r w:rsidRPr="007E7F5E">
        <w:rPr>
          <w:sz w:val="21"/>
          <w:szCs w:val="21"/>
        </w:rPr>
        <w:t>;</w:t>
      </w:r>
      <w:r w:rsidRPr="007773FC">
        <w:rPr>
          <w:sz w:val="21"/>
          <w:szCs w:val="21"/>
        </w:rPr>
        <w:tab/>
      </w:r>
      <w:r w:rsidRPr="007E7F5E">
        <w:rPr>
          <w:sz w:val="21"/>
          <w:szCs w:val="21"/>
        </w:rPr>
        <w:br/>
        <w:t>III – taxas administrativas previamente informadas.</w:t>
      </w:r>
    </w:p>
    <w:p w14:paraId="14B6CE48" w14:textId="77777777" w:rsidR="005E5EEC" w:rsidRPr="007E7F5E" w:rsidRDefault="005E5EEC" w:rsidP="005E5EEC">
      <w:pPr>
        <w:jc w:val="both"/>
        <w:rPr>
          <w:sz w:val="21"/>
          <w:szCs w:val="21"/>
        </w:rPr>
      </w:pPr>
      <w:r w:rsidRPr="007773FC">
        <w:rPr>
          <w:sz w:val="21"/>
          <w:szCs w:val="21"/>
        </w:rPr>
        <w:t>6.3. O CLIENTE dá ciência e anuência de que a soma dos itens acima poderá corresponder a perda de até 100% (cem por cento) do valor pago pelo serviço e/ou produto turístico.</w:t>
      </w:r>
    </w:p>
    <w:p w14:paraId="44144B9D" w14:textId="77777777" w:rsidR="005E5EEC" w:rsidRPr="007E7F5E" w:rsidRDefault="005E5EEC" w:rsidP="005E5EEC">
      <w:pPr>
        <w:jc w:val="both"/>
        <w:rPr>
          <w:sz w:val="21"/>
          <w:szCs w:val="21"/>
        </w:rPr>
      </w:pPr>
      <w:r w:rsidRPr="007E7F5E">
        <w:rPr>
          <w:sz w:val="21"/>
          <w:szCs w:val="21"/>
        </w:rPr>
        <w:lastRenderedPageBreak/>
        <w:t>6.</w:t>
      </w:r>
      <w:r w:rsidRPr="007773FC">
        <w:rPr>
          <w:sz w:val="21"/>
          <w:szCs w:val="21"/>
        </w:rPr>
        <w:t>4</w:t>
      </w:r>
      <w:r w:rsidRPr="007E7F5E">
        <w:rPr>
          <w:sz w:val="21"/>
          <w:szCs w:val="21"/>
        </w:rPr>
        <w:t xml:space="preserve">. A retenção de valores deverá observar os princípios da </w:t>
      </w:r>
      <w:r w:rsidRPr="007E7F5E">
        <w:rPr>
          <w:b/>
          <w:bCs/>
          <w:sz w:val="21"/>
          <w:szCs w:val="21"/>
        </w:rPr>
        <w:t>razoabilidade e proporcionalidade</w:t>
      </w:r>
      <w:r w:rsidRPr="007E7F5E">
        <w:rPr>
          <w:sz w:val="21"/>
          <w:szCs w:val="21"/>
        </w:rPr>
        <w:t>, sendo vedada a retenção automática e integral sem justificativa.</w:t>
      </w:r>
    </w:p>
    <w:p w14:paraId="59A5AD5C" w14:textId="77777777" w:rsidR="005E5EEC" w:rsidRPr="007E7F5E" w:rsidRDefault="005E5EEC" w:rsidP="005E5EEC">
      <w:pPr>
        <w:jc w:val="both"/>
        <w:rPr>
          <w:sz w:val="21"/>
          <w:szCs w:val="21"/>
        </w:rPr>
      </w:pPr>
      <w:r w:rsidRPr="007E7F5E">
        <w:rPr>
          <w:sz w:val="21"/>
          <w:szCs w:val="21"/>
        </w:rPr>
        <w:t>6.</w:t>
      </w:r>
      <w:r w:rsidRPr="007773FC">
        <w:rPr>
          <w:sz w:val="21"/>
          <w:szCs w:val="21"/>
        </w:rPr>
        <w:t>5</w:t>
      </w:r>
      <w:r w:rsidRPr="007E7F5E">
        <w:rPr>
          <w:sz w:val="21"/>
          <w:szCs w:val="21"/>
        </w:rPr>
        <w:t>. Após o início da viagem, eventuais reembolsos dependerão da análise dos serviços não utilizados e das regras dos fornecedores.</w:t>
      </w:r>
    </w:p>
    <w:p w14:paraId="43F88EC5" w14:textId="77777777" w:rsidR="005E5EEC" w:rsidRPr="007E7F5E" w:rsidRDefault="005E5EEC" w:rsidP="005E5EEC">
      <w:pPr>
        <w:jc w:val="both"/>
        <w:rPr>
          <w:sz w:val="21"/>
          <w:szCs w:val="21"/>
        </w:rPr>
      </w:pPr>
      <w:r w:rsidRPr="007E7F5E">
        <w:rPr>
          <w:sz w:val="21"/>
          <w:szCs w:val="21"/>
        </w:rPr>
        <w:t>6.</w:t>
      </w:r>
      <w:r w:rsidRPr="007773FC">
        <w:rPr>
          <w:sz w:val="21"/>
          <w:szCs w:val="21"/>
        </w:rPr>
        <w:t>6</w:t>
      </w:r>
      <w:r w:rsidRPr="007E7F5E">
        <w:rPr>
          <w:sz w:val="21"/>
          <w:szCs w:val="21"/>
        </w:rPr>
        <w:t xml:space="preserve">. </w:t>
      </w:r>
      <w:r w:rsidRPr="007773FC">
        <w:rPr>
          <w:sz w:val="21"/>
          <w:szCs w:val="21"/>
        </w:rPr>
        <w:t>Em caso de pagamento parcelado, o CLIENTE não poderá suspender o pagamento das parcelas vincendas perante a instituição financeira ou administradora de cartão de crédito, sendo o reembolso realizado nos termos previstos dos respectivos contratos, sob pena de litigância de má-fé</w:t>
      </w:r>
      <w:r w:rsidRPr="007E7F5E">
        <w:rPr>
          <w:sz w:val="21"/>
          <w:szCs w:val="21"/>
        </w:rPr>
        <w:t>.</w:t>
      </w:r>
    </w:p>
    <w:p w14:paraId="3189E812" w14:textId="77777777" w:rsidR="005E5EEC" w:rsidRPr="007E7F5E" w:rsidRDefault="005E5EEC" w:rsidP="005E5EEC">
      <w:pPr>
        <w:jc w:val="both"/>
        <w:rPr>
          <w:b/>
          <w:bCs/>
          <w:sz w:val="21"/>
          <w:szCs w:val="21"/>
        </w:rPr>
      </w:pPr>
      <w:r w:rsidRPr="007E7F5E">
        <w:rPr>
          <w:b/>
          <w:bCs/>
          <w:sz w:val="21"/>
          <w:szCs w:val="21"/>
        </w:rPr>
        <w:t>7. DA PROTEÇÃO DE DADOS PESSOAIS</w:t>
      </w:r>
    </w:p>
    <w:p w14:paraId="1298BF7A" w14:textId="77777777" w:rsidR="005E5EEC" w:rsidRPr="007E7F5E" w:rsidRDefault="005E5EEC" w:rsidP="005E5EEC">
      <w:pPr>
        <w:jc w:val="both"/>
        <w:rPr>
          <w:sz w:val="21"/>
          <w:szCs w:val="21"/>
        </w:rPr>
      </w:pPr>
      <w:r w:rsidRPr="007E7F5E">
        <w:rPr>
          <w:sz w:val="21"/>
          <w:szCs w:val="21"/>
        </w:rPr>
        <w:t xml:space="preserve">7.1. Os dados pessoais eventualmente coletados serão tratados em conformidade com a </w:t>
      </w:r>
      <w:r w:rsidRPr="007E7F5E">
        <w:rPr>
          <w:b/>
          <w:bCs/>
          <w:sz w:val="21"/>
          <w:szCs w:val="21"/>
        </w:rPr>
        <w:t>Lei Geral de Proteção de Dados (Lei nº 13.709/18)</w:t>
      </w:r>
      <w:r w:rsidRPr="007E7F5E">
        <w:rPr>
          <w:sz w:val="21"/>
          <w:szCs w:val="21"/>
        </w:rPr>
        <w:t>, exclusivamente para execução do contrato, cumprimento de obrigações legais e exercício regular de direitos.</w:t>
      </w:r>
    </w:p>
    <w:p w14:paraId="08F662FF" w14:textId="77777777" w:rsidR="005E5EEC" w:rsidRPr="007E7F5E" w:rsidRDefault="005E5EEC" w:rsidP="005E5EEC">
      <w:pPr>
        <w:jc w:val="both"/>
        <w:rPr>
          <w:sz w:val="21"/>
          <w:szCs w:val="21"/>
        </w:rPr>
      </w:pPr>
      <w:r w:rsidRPr="007E7F5E">
        <w:rPr>
          <w:sz w:val="21"/>
          <w:szCs w:val="21"/>
        </w:rPr>
        <w:t>7.2. O CLIENTE poderá exercer os direitos previstos no art. 18 da LGPD por meio dos canais oficiais de atendimento da AGÊNCIA VENDEDORA.</w:t>
      </w:r>
    </w:p>
    <w:p w14:paraId="6F408289" w14:textId="77777777" w:rsidR="005E5EEC" w:rsidRPr="007E7F5E" w:rsidRDefault="005E5EEC" w:rsidP="005E5EEC">
      <w:pPr>
        <w:jc w:val="both"/>
        <w:rPr>
          <w:b/>
          <w:bCs/>
          <w:sz w:val="21"/>
          <w:szCs w:val="21"/>
        </w:rPr>
      </w:pPr>
      <w:r w:rsidRPr="007E7F5E">
        <w:rPr>
          <w:b/>
          <w:bCs/>
          <w:sz w:val="21"/>
          <w:szCs w:val="21"/>
        </w:rPr>
        <w:t>8. DISPOSIÇÕES FINAIS</w:t>
      </w:r>
    </w:p>
    <w:p w14:paraId="18DCC0ED" w14:textId="77777777" w:rsidR="005E5EEC" w:rsidRPr="007E7F5E" w:rsidRDefault="005E5EEC" w:rsidP="005E5EEC">
      <w:pPr>
        <w:jc w:val="both"/>
        <w:rPr>
          <w:sz w:val="21"/>
          <w:szCs w:val="21"/>
        </w:rPr>
      </w:pPr>
      <w:r w:rsidRPr="007E7F5E">
        <w:rPr>
          <w:sz w:val="21"/>
          <w:szCs w:val="21"/>
        </w:rPr>
        <w:t>8.1. O CLIENTE declara que leu, compreendeu e concorda com todas as cláusulas destas Condições Gerais.</w:t>
      </w:r>
    </w:p>
    <w:p w14:paraId="67E20103" w14:textId="77777777" w:rsidR="005E5EEC" w:rsidRPr="007E7F5E" w:rsidRDefault="005E5EEC" w:rsidP="005E5EEC">
      <w:pPr>
        <w:jc w:val="both"/>
        <w:rPr>
          <w:sz w:val="21"/>
          <w:szCs w:val="21"/>
        </w:rPr>
      </w:pPr>
      <w:r w:rsidRPr="007E7F5E">
        <w:rPr>
          <w:sz w:val="21"/>
          <w:szCs w:val="21"/>
        </w:rPr>
        <w:t>8.2. A tolerância quanto a eventual descumprimento contratual não constitui renúncia ou novação.</w:t>
      </w:r>
    </w:p>
    <w:p w14:paraId="644DC3C7" w14:textId="77777777" w:rsidR="005E5EEC" w:rsidRPr="007E7F5E" w:rsidRDefault="005E5EEC" w:rsidP="005E5EEC">
      <w:pPr>
        <w:jc w:val="both"/>
        <w:rPr>
          <w:sz w:val="21"/>
          <w:szCs w:val="21"/>
        </w:rPr>
      </w:pPr>
      <w:r w:rsidRPr="007E7F5E">
        <w:rPr>
          <w:sz w:val="21"/>
          <w:szCs w:val="21"/>
        </w:rPr>
        <w:t xml:space="preserve">8.3. Viagens de crianças e adolescentes observarão as exigências do </w:t>
      </w:r>
      <w:r w:rsidRPr="007E7F5E">
        <w:rPr>
          <w:b/>
          <w:bCs/>
          <w:sz w:val="21"/>
          <w:szCs w:val="21"/>
        </w:rPr>
        <w:t>Estatuto da Criança e do Adolescente (Lei nº 8.069/90)</w:t>
      </w:r>
      <w:r w:rsidRPr="007E7F5E">
        <w:rPr>
          <w:sz w:val="21"/>
          <w:szCs w:val="21"/>
        </w:rPr>
        <w:t>.</w:t>
      </w:r>
    </w:p>
    <w:p w14:paraId="165C9485" w14:textId="77777777" w:rsidR="005E5EEC" w:rsidRPr="007773FC" w:rsidRDefault="005E5EEC" w:rsidP="005E5EEC">
      <w:pPr>
        <w:jc w:val="both"/>
        <w:rPr>
          <w:sz w:val="21"/>
          <w:szCs w:val="21"/>
        </w:rPr>
      </w:pPr>
      <w:r w:rsidRPr="007E7F5E">
        <w:rPr>
          <w:sz w:val="21"/>
          <w:szCs w:val="21"/>
        </w:rPr>
        <w:t xml:space="preserve">8.4. Estas Condições Gerais aplicam-se a todas as contratações realizadas junto à </w:t>
      </w:r>
      <w:r w:rsidRPr="007773FC">
        <w:rPr>
          <w:b/>
          <w:bCs/>
          <w:sz w:val="21"/>
          <w:szCs w:val="21"/>
        </w:rPr>
        <w:t>APRIMORA</w:t>
      </w:r>
      <w:r w:rsidRPr="007E7F5E">
        <w:rPr>
          <w:b/>
          <w:bCs/>
          <w:sz w:val="21"/>
          <w:szCs w:val="21"/>
        </w:rPr>
        <w:t xml:space="preserve"> VIAGENS</w:t>
      </w:r>
      <w:r w:rsidRPr="007E7F5E">
        <w:rPr>
          <w:sz w:val="21"/>
          <w:szCs w:val="21"/>
        </w:rPr>
        <w:t>, independentemente do meio utilizado.</w:t>
      </w:r>
    </w:p>
    <w:p w14:paraId="78BA6304" w14:textId="77777777" w:rsidR="005E5EEC" w:rsidRPr="007773FC" w:rsidRDefault="005E5EEC" w:rsidP="005E5EEC">
      <w:pPr>
        <w:jc w:val="both"/>
        <w:rPr>
          <w:sz w:val="21"/>
          <w:szCs w:val="21"/>
        </w:rPr>
      </w:pPr>
      <w:r w:rsidRPr="007773FC">
        <w:rPr>
          <w:sz w:val="21"/>
          <w:szCs w:val="21"/>
        </w:rPr>
        <w:lastRenderedPageBreak/>
        <w:t>8.5. O presente contrato constitui título executivo extrajudicial, nos termos do artigo 784, inciso III, do Código de Processo Civil, obrigando as partes e seus sucessores ao fiel cumprimento de todas as obrigações aqui pactuadas.</w:t>
      </w:r>
    </w:p>
    <w:p w14:paraId="21759335" w14:textId="77777777" w:rsidR="005E5EEC" w:rsidRPr="007E7F5E" w:rsidRDefault="005E5EEC" w:rsidP="005E5EEC">
      <w:pPr>
        <w:jc w:val="both"/>
        <w:rPr>
          <w:b/>
          <w:bCs/>
          <w:sz w:val="21"/>
          <w:szCs w:val="21"/>
        </w:rPr>
      </w:pPr>
      <w:r w:rsidRPr="007E7F5E">
        <w:rPr>
          <w:b/>
          <w:bCs/>
          <w:sz w:val="21"/>
          <w:szCs w:val="21"/>
        </w:rPr>
        <w:t>9. DO FORO</w:t>
      </w:r>
    </w:p>
    <w:p w14:paraId="369D0A62" w14:textId="77777777" w:rsidR="005E5EEC" w:rsidRPr="007E7F5E" w:rsidRDefault="005E5EEC" w:rsidP="005E5EEC">
      <w:pPr>
        <w:jc w:val="both"/>
        <w:rPr>
          <w:sz w:val="21"/>
          <w:szCs w:val="21"/>
        </w:rPr>
      </w:pPr>
      <w:r w:rsidRPr="007773FC">
        <w:rPr>
          <w:sz w:val="21"/>
          <w:szCs w:val="21"/>
        </w:rPr>
        <w:t>As Partes elegem o Foro da Comarca de Vila Velha/ES, renunciando a qualquer outro, por mais privilegiado que seja, para dirimir as controvérsias advindas do presente Contrato</w:t>
      </w:r>
      <w:r w:rsidRPr="007E7F5E">
        <w:rPr>
          <w:sz w:val="21"/>
          <w:szCs w:val="21"/>
        </w:rPr>
        <w:t>.</w:t>
      </w:r>
    </w:p>
    <w:p w14:paraId="163A9ADB" w14:textId="77777777" w:rsidR="009025CA" w:rsidRPr="009025CA" w:rsidRDefault="009025CA" w:rsidP="009025CA">
      <w:pPr>
        <w:jc w:val="both"/>
        <w:rPr>
          <w:b/>
          <w:bCs/>
          <w:sz w:val="21"/>
          <w:szCs w:val="21"/>
        </w:rPr>
      </w:pPr>
      <w:r w:rsidRPr="009025CA">
        <w:rPr>
          <w:b/>
          <w:bCs/>
          <w:sz w:val="21"/>
          <w:szCs w:val="21"/>
        </w:rPr>
        <w:t>10. DO CLUBE DE VIAGEM APRIMORA</w:t>
      </w:r>
    </w:p>
    <w:p w14:paraId="61538AD0" w14:textId="77777777" w:rsidR="009025CA" w:rsidRPr="009025CA" w:rsidRDefault="009025CA" w:rsidP="009025CA">
      <w:pPr>
        <w:jc w:val="both"/>
        <w:rPr>
          <w:b/>
          <w:bCs/>
          <w:sz w:val="21"/>
          <w:szCs w:val="21"/>
        </w:rPr>
      </w:pPr>
      <w:r w:rsidRPr="009025CA">
        <w:rPr>
          <w:b/>
          <w:bCs/>
          <w:sz w:val="21"/>
          <w:szCs w:val="21"/>
        </w:rPr>
        <w:t>10.1. Objeto</w:t>
      </w:r>
    </w:p>
    <w:p w14:paraId="5D0143CC" w14:textId="77777777" w:rsidR="009025CA" w:rsidRPr="009025CA" w:rsidRDefault="009025CA" w:rsidP="009025CA">
      <w:pPr>
        <w:jc w:val="both"/>
        <w:rPr>
          <w:sz w:val="21"/>
          <w:szCs w:val="21"/>
        </w:rPr>
      </w:pPr>
      <w:r w:rsidRPr="009025CA">
        <w:rPr>
          <w:sz w:val="21"/>
          <w:szCs w:val="21"/>
        </w:rPr>
        <w:t>10.1.1. O Clube de Viagem APRIMORA consiste em um programa de planejamento financeiro voltado à aquisição futura de serviços turísticos, mediante aportes parcelados realizados pelo CLIENTE, os quais serão convertidos em crédito integral para utilização em produtos e serviços turísticos intermediados pela AGÊNCIA VENDEDORA.</w:t>
      </w:r>
    </w:p>
    <w:p w14:paraId="1492DB14" w14:textId="77777777" w:rsidR="009025CA" w:rsidRPr="009025CA" w:rsidRDefault="009025CA" w:rsidP="009025CA">
      <w:pPr>
        <w:jc w:val="both"/>
        <w:rPr>
          <w:sz w:val="21"/>
          <w:szCs w:val="21"/>
        </w:rPr>
      </w:pPr>
      <w:r w:rsidRPr="009025CA">
        <w:rPr>
          <w:sz w:val="21"/>
          <w:szCs w:val="21"/>
        </w:rPr>
        <w:t>10.1.2. O Clube de Viagem não se caracteriza como investimento financeiro, aplicação ou promessa de rentabilidade, tratando-se exclusivamente de planejamento de consumo futuro.</w:t>
      </w:r>
    </w:p>
    <w:p w14:paraId="60EB4C4E" w14:textId="77777777" w:rsidR="009025CA" w:rsidRPr="009025CA" w:rsidRDefault="009025CA" w:rsidP="009025CA">
      <w:pPr>
        <w:jc w:val="both"/>
        <w:rPr>
          <w:sz w:val="21"/>
          <w:szCs w:val="21"/>
          <w:lang w:val="en-US"/>
        </w:rPr>
      </w:pPr>
      <w:r w:rsidRPr="009025CA">
        <w:rPr>
          <w:sz w:val="21"/>
          <w:szCs w:val="21"/>
          <w:lang w:val="en-US"/>
        </w:rPr>
        <w:pict w14:anchorId="4933E92C">
          <v:rect id="_x0000_i1085" style="width:0;height:1.5pt" o:hralign="center" o:hrstd="t" o:hr="t" fillcolor="#a0a0a0" stroked="f"/>
        </w:pict>
      </w:r>
    </w:p>
    <w:p w14:paraId="3DDB3576" w14:textId="77777777" w:rsidR="009025CA" w:rsidRPr="009025CA" w:rsidRDefault="009025CA" w:rsidP="009025CA">
      <w:pPr>
        <w:rPr>
          <w:b/>
          <w:bCs/>
          <w:sz w:val="21"/>
          <w:szCs w:val="21"/>
        </w:rPr>
      </w:pPr>
      <w:r w:rsidRPr="009025CA">
        <w:rPr>
          <w:b/>
          <w:bCs/>
          <w:sz w:val="21"/>
          <w:szCs w:val="21"/>
        </w:rPr>
        <w:t>10.2. Planos</w:t>
      </w:r>
    </w:p>
    <w:p w14:paraId="1D9EC3A4" w14:textId="77777777" w:rsidR="009025CA" w:rsidRPr="009025CA" w:rsidRDefault="009025CA" w:rsidP="009025CA">
      <w:pPr>
        <w:rPr>
          <w:sz w:val="21"/>
          <w:szCs w:val="21"/>
        </w:rPr>
      </w:pPr>
      <w:r w:rsidRPr="009025CA">
        <w:rPr>
          <w:sz w:val="21"/>
          <w:szCs w:val="21"/>
        </w:rPr>
        <w:t>10.2.1. O CLIENTE opta pelo seguinte plano:</w:t>
      </w:r>
    </w:p>
    <w:p w14:paraId="6EC420E6" w14:textId="77777777" w:rsidR="009025CA" w:rsidRPr="009025CA" w:rsidRDefault="009025CA" w:rsidP="009025CA">
      <w:pPr>
        <w:rPr>
          <w:sz w:val="21"/>
          <w:szCs w:val="21"/>
        </w:rPr>
      </w:pPr>
      <w:r w:rsidRPr="009025CA">
        <w:rPr>
          <w:sz w:val="21"/>
          <w:szCs w:val="21"/>
        </w:rPr>
        <w:t>☐ Essencial – R$ 3.000</w:t>
      </w:r>
      <w:r w:rsidRPr="009025CA">
        <w:rPr>
          <w:sz w:val="21"/>
          <w:szCs w:val="21"/>
        </w:rPr>
        <w:br/>
        <w:t>☐ Plus – R$ 10.000</w:t>
      </w:r>
      <w:r w:rsidRPr="009025CA">
        <w:rPr>
          <w:sz w:val="21"/>
          <w:szCs w:val="21"/>
        </w:rPr>
        <w:br/>
        <w:t>☐ Premium – R$ 20.000</w:t>
      </w:r>
    </w:p>
    <w:p w14:paraId="3273003D" w14:textId="0A0B098A" w:rsidR="009025CA" w:rsidRPr="009025CA" w:rsidRDefault="009025CA" w:rsidP="009025CA">
      <w:pPr>
        <w:rPr>
          <w:sz w:val="21"/>
          <w:szCs w:val="21"/>
        </w:rPr>
      </w:pPr>
      <w:r w:rsidRPr="009025CA">
        <w:rPr>
          <w:sz w:val="21"/>
          <w:szCs w:val="21"/>
        </w:rPr>
        <w:t xml:space="preserve">10.2.2. O valor contratado será pago em até </w:t>
      </w:r>
      <w:r w:rsidRPr="009025CA">
        <w:rPr>
          <w:b/>
          <w:bCs/>
          <w:sz w:val="21"/>
          <w:szCs w:val="21"/>
        </w:rPr>
        <w:t>10 (dez) parcelas mensais</w:t>
      </w:r>
      <w:r w:rsidRPr="009025CA">
        <w:rPr>
          <w:sz w:val="21"/>
          <w:szCs w:val="21"/>
        </w:rPr>
        <w:t>, sem incidência de juros, por meio de PIX recorrente ou outro meio acordado entre as partes.</w:t>
      </w:r>
      <w:r>
        <w:rPr>
          <w:sz w:val="21"/>
          <w:szCs w:val="21"/>
        </w:rPr>
        <w:br/>
      </w:r>
      <w:r>
        <w:rPr>
          <w:sz w:val="21"/>
          <w:szCs w:val="21"/>
        </w:rPr>
        <w:br/>
      </w:r>
      <w:r w:rsidRPr="009025CA">
        <w:rPr>
          <w:sz w:val="21"/>
          <w:szCs w:val="21"/>
        </w:rPr>
        <w:t>10.2.</w:t>
      </w:r>
      <w:r w:rsidRPr="009025CA">
        <w:rPr>
          <w:sz w:val="21"/>
          <w:szCs w:val="21"/>
        </w:rPr>
        <w:t>3</w:t>
      </w:r>
      <w:r w:rsidRPr="009025CA">
        <w:rPr>
          <w:sz w:val="21"/>
          <w:szCs w:val="21"/>
        </w:rPr>
        <w:t>. As parcelas mensais terão vencimento todo dia ___ (_</w:t>
      </w:r>
      <w:r w:rsidRPr="009025CA">
        <w:rPr>
          <w:b/>
          <w:bCs/>
          <w:sz w:val="21"/>
          <w:szCs w:val="21"/>
        </w:rPr>
        <w:t xml:space="preserve">) de cada mês, iniciando-se em </w:t>
      </w:r>
      <w:r w:rsidRPr="009025CA">
        <w:rPr>
          <w:b/>
          <w:bCs/>
          <w:i/>
          <w:iCs/>
          <w:sz w:val="21"/>
          <w:szCs w:val="21"/>
        </w:rPr>
        <w:t>/</w:t>
      </w:r>
      <w:r w:rsidRPr="009025CA">
        <w:rPr>
          <w:b/>
          <w:bCs/>
          <w:sz w:val="21"/>
          <w:szCs w:val="21"/>
        </w:rPr>
        <w:t>/</w:t>
      </w:r>
      <w:r w:rsidRPr="009025CA">
        <w:rPr>
          <w:sz w:val="21"/>
          <w:szCs w:val="21"/>
        </w:rPr>
        <w:t>__, conforme plano contratado pelo CLIENTE.</w:t>
      </w:r>
    </w:p>
    <w:p w14:paraId="00DCF576" w14:textId="2C4F6572" w:rsidR="009025CA" w:rsidRPr="009025CA" w:rsidRDefault="009025CA" w:rsidP="009025CA">
      <w:pPr>
        <w:rPr>
          <w:sz w:val="21"/>
          <w:szCs w:val="21"/>
        </w:rPr>
      </w:pPr>
      <w:r w:rsidRPr="009025CA">
        <w:rPr>
          <w:b/>
          <w:bCs/>
          <w:sz w:val="21"/>
          <w:szCs w:val="21"/>
        </w:rPr>
        <w:lastRenderedPageBreak/>
        <w:t>10.2.</w:t>
      </w:r>
      <w:r>
        <w:rPr>
          <w:b/>
          <w:bCs/>
          <w:sz w:val="21"/>
          <w:szCs w:val="21"/>
        </w:rPr>
        <w:t>4</w:t>
      </w:r>
      <w:r w:rsidRPr="009025CA">
        <w:rPr>
          <w:b/>
          <w:bCs/>
          <w:sz w:val="21"/>
          <w:szCs w:val="21"/>
        </w:rPr>
        <w:t>.</w:t>
      </w:r>
      <w:r w:rsidRPr="009025CA">
        <w:rPr>
          <w:sz w:val="21"/>
          <w:szCs w:val="21"/>
        </w:rPr>
        <w:t xml:space="preserve"> O pagamento será realizado por meio de PIX recorrente, transferência bancária ou outro meio previamente acordado entre as partes.</w:t>
      </w:r>
    </w:p>
    <w:p w14:paraId="37C1666A" w14:textId="65741FF7" w:rsidR="009025CA" w:rsidRPr="009025CA" w:rsidRDefault="009025CA" w:rsidP="009025CA">
      <w:pPr>
        <w:rPr>
          <w:sz w:val="21"/>
          <w:szCs w:val="21"/>
        </w:rPr>
      </w:pPr>
      <w:r w:rsidRPr="009025CA">
        <w:rPr>
          <w:b/>
          <w:bCs/>
          <w:sz w:val="21"/>
          <w:szCs w:val="21"/>
        </w:rPr>
        <w:t>10.2.</w:t>
      </w:r>
      <w:r>
        <w:rPr>
          <w:b/>
          <w:bCs/>
          <w:sz w:val="21"/>
          <w:szCs w:val="21"/>
        </w:rPr>
        <w:t>5</w:t>
      </w:r>
      <w:r w:rsidRPr="009025CA">
        <w:rPr>
          <w:b/>
          <w:bCs/>
          <w:sz w:val="21"/>
          <w:szCs w:val="21"/>
        </w:rPr>
        <w:t>.</w:t>
      </w:r>
      <w:r w:rsidRPr="009025CA">
        <w:rPr>
          <w:sz w:val="21"/>
          <w:szCs w:val="21"/>
        </w:rPr>
        <w:t xml:space="preserve"> O eventual não recebimento de aviso, lembrete ou notificação de cobrança não isenta o CLIENTE da obrigação de efetuar o pagamento na data de vencimento estipulada.</w:t>
      </w:r>
    </w:p>
    <w:p w14:paraId="1182D358" w14:textId="74BB71BB" w:rsidR="009025CA" w:rsidRPr="009025CA" w:rsidRDefault="009025CA" w:rsidP="009025CA">
      <w:pPr>
        <w:rPr>
          <w:sz w:val="21"/>
          <w:szCs w:val="21"/>
        </w:rPr>
      </w:pPr>
      <w:r w:rsidRPr="009025CA">
        <w:rPr>
          <w:b/>
          <w:bCs/>
          <w:sz w:val="21"/>
          <w:szCs w:val="21"/>
        </w:rPr>
        <w:t>10.2.</w:t>
      </w:r>
      <w:r>
        <w:rPr>
          <w:b/>
          <w:bCs/>
          <w:sz w:val="21"/>
          <w:szCs w:val="21"/>
        </w:rPr>
        <w:t>6</w:t>
      </w:r>
      <w:r w:rsidRPr="009025CA">
        <w:rPr>
          <w:b/>
          <w:bCs/>
          <w:sz w:val="21"/>
          <w:szCs w:val="21"/>
        </w:rPr>
        <w:t>.</w:t>
      </w:r>
      <w:r w:rsidRPr="009025CA">
        <w:rPr>
          <w:sz w:val="21"/>
          <w:szCs w:val="21"/>
        </w:rPr>
        <w:t xml:space="preserve"> Em caso de atraso no pagamento, incidirão multa de 2% (dois por cento) sobre o valor da parcela em atraso, bem como juros de mora de 1% (um por cento) ao mês, calculados pro rata die, sem prejuízo das demais penalidades previstas neste contrato.</w:t>
      </w:r>
    </w:p>
    <w:p w14:paraId="62F285F2" w14:textId="2584D9E5" w:rsidR="009025CA" w:rsidRPr="009025CA" w:rsidRDefault="009025CA" w:rsidP="009025CA">
      <w:pPr>
        <w:rPr>
          <w:sz w:val="21"/>
          <w:szCs w:val="21"/>
        </w:rPr>
      </w:pPr>
      <w:r w:rsidRPr="009025CA">
        <w:rPr>
          <w:b/>
          <w:bCs/>
          <w:sz w:val="21"/>
          <w:szCs w:val="21"/>
        </w:rPr>
        <w:t>10.2.</w:t>
      </w:r>
      <w:r>
        <w:rPr>
          <w:b/>
          <w:bCs/>
          <w:sz w:val="21"/>
          <w:szCs w:val="21"/>
        </w:rPr>
        <w:t>7</w:t>
      </w:r>
      <w:r w:rsidRPr="009025CA">
        <w:rPr>
          <w:b/>
          <w:bCs/>
          <w:sz w:val="21"/>
          <w:szCs w:val="21"/>
        </w:rPr>
        <w:t>.</w:t>
      </w:r>
      <w:r w:rsidRPr="009025CA">
        <w:rPr>
          <w:sz w:val="21"/>
          <w:szCs w:val="21"/>
        </w:rPr>
        <w:t xml:space="preserve"> O atraso superior a ___ (___) dias poderá acarretar a suspensão dos benefícios do Clube de Viagem, bem como a impossibilidade de utilização dos créditos até a regularização dos valores pendentes.</w:t>
      </w:r>
    </w:p>
    <w:p w14:paraId="0D0990D9" w14:textId="3A5CA3AF" w:rsidR="009025CA" w:rsidRPr="009025CA" w:rsidRDefault="009025CA" w:rsidP="009025CA">
      <w:pPr>
        <w:rPr>
          <w:sz w:val="21"/>
          <w:szCs w:val="21"/>
        </w:rPr>
      </w:pPr>
      <w:r w:rsidRPr="009025CA">
        <w:rPr>
          <w:b/>
          <w:bCs/>
          <w:sz w:val="21"/>
          <w:szCs w:val="21"/>
        </w:rPr>
        <w:t>10.2.</w:t>
      </w:r>
      <w:r>
        <w:rPr>
          <w:b/>
          <w:bCs/>
          <w:sz w:val="21"/>
          <w:szCs w:val="21"/>
        </w:rPr>
        <w:t>8</w:t>
      </w:r>
      <w:r w:rsidRPr="009025CA">
        <w:rPr>
          <w:b/>
          <w:bCs/>
          <w:sz w:val="21"/>
          <w:szCs w:val="21"/>
        </w:rPr>
        <w:t>.</w:t>
      </w:r>
      <w:r w:rsidRPr="009025CA">
        <w:rPr>
          <w:sz w:val="21"/>
          <w:szCs w:val="21"/>
        </w:rPr>
        <w:t xml:space="preserve"> Persistindo a inadimplência, poderá a AGÊNCIA VENDEDORA, a seu critério, considerar antecipadamente vencidas as demais parcelas, aplicando-se as disposições previstas na cláusula 4.2 deste contrato.</w:t>
      </w:r>
    </w:p>
    <w:p w14:paraId="752F0BD7" w14:textId="430698F1" w:rsidR="009025CA" w:rsidRPr="009025CA" w:rsidRDefault="009025CA" w:rsidP="009025CA">
      <w:pPr>
        <w:rPr>
          <w:sz w:val="21"/>
          <w:szCs w:val="21"/>
        </w:rPr>
      </w:pPr>
      <w:r>
        <w:rPr>
          <w:sz w:val="21"/>
          <w:szCs w:val="21"/>
        </w:rPr>
        <w:br/>
      </w:r>
    </w:p>
    <w:p w14:paraId="28E633B7" w14:textId="77777777" w:rsidR="009025CA" w:rsidRPr="009025CA" w:rsidRDefault="009025CA" w:rsidP="009025CA">
      <w:pPr>
        <w:jc w:val="both"/>
        <w:rPr>
          <w:sz w:val="21"/>
          <w:szCs w:val="21"/>
          <w:lang w:val="en-US"/>
        </w:rPr>
      </w:pPr>
      <w:r w:rsidRPr="009025CA">
        <w:rPr>
          <w:sz w:val="21"/>
          <w:szCs w:val="21"/>
          <w:lang w:val="en-US"/>
        </w:rPr>
        <w:pict w14:anchorId="67850C8E">
          <v:rect id="_x0000_i1086" style="width:0;height:1.5pt" o:hralign="center" o:hrstd="t" o:hr="t" fillcolor="#a0a0a0" stroked="f"/>
        </w:pict>
      </w:r>
    </w:p>
    <w:p w14:paraId="225AA9A8" w14:textId="77777777" w:rsidR="009025CA" w:rsidRPr="009025CA" w:rsidRDefault="009025CA" w:rsidP="009025CA">
      <w:pPr>
        <w:jc w:val="both"/>
        <w:rPr>
          <w:b/>
          <w:bCs/>
          <w:sz w:val="21"/>
          <w:szCs w:val="21"/>
        </w:rPr>
      </w:pPr>
      <w:r w:rsidRPr="009025CA">
        <w:rPr>
          <w:b/>
          <w:bCs/>
          <w:sz w:val="21"/>
          <w:szCs w:val="21"/>
        </w:rPr>
        <w:t>10.3. Crédito</w:t>
      </w:r>
    </w:p>
    <w:p w14:paraId="0B2B5206" w14:textId="61861871" w:rsidR="009025CA" w:rsidRPr="009025CA" w:rsidRDefault="009025CA" w:rsidP="009025CA">
      <w:pPr>
        <w:jc w:val="both"/>
        <w:rPr>
          <w:sz w:val="21"/>
          <w:szCs w:val="21"/>
        </w:rPr>
      </w:pPr>
      <w:r w:rsidRPr="009025CA">
        <w:rPr>
          <w:sz w:val="21"/>
          <w:szCs w:val="21"/>
        </w:rPr>
        <w:t xml:space="preserve">10.3.1. Após a quitação integral do plano, o CLIENTE terá direito a crédito correspondente a </w:t>
      </w:r>
      <w:r w:rsidRPr="009025CA">
        <w:rPr>
          <w:b/>
          <w:bCs/>
          <w:sz w:val="21"/>
          <w:szCs w:val="21"/>
        </w:rPr>
        <w:t>100% (cem por cento) do valor efetivamente pago</w:t>
      </w:r>
      <w:r w:rsidRPr="009025CA">
        <w:rPr>
          <w:sz w:val="21"/>
          <w:szCs w:val="21"/>
        </w:rPr>
        <w:t>, para utilização em serviços turísticos intermediados pela AGÊNCIA VENDEDORA</w:t>
      </w:r>
      <w:r>
        <w:rPr>
          <w:sz w:val="21"/>
          <w:szCs w:val="21"/>
        </w:rPr>
        <w:t xml:space="preserve"> para si, conjugue e filhos</w:t>
      </w:r>
      <w:r w:rsidRPr="009025CA">
        <w:rPr>
          <w:sz w:val="21"/>
          <w:szCs w:val="21"/>
        </w:rPr>
        <w:t>.</w:t>
      </w:r>
    </w:p>
    <w:p w14:paraId="17F6684E" w14:textId="77777777" w:rsidR="009025CA" w:rsidRPr="009025CA" w:rsidRDefault="009025CA" w:rsidP="009025CA">
      <w:pPr>
        <w:jc w:val="both"/>
        <w:rPr>
          <w:sz w:val="21"/>
          <w:szCs w:val="21"/>
        </w:rPr>
      </w:pPr>
      <w:r w:rsidRPr="009025CA">
        <w:rPr>
          <w:sz w:val="21"/>
          <w:szCs w:val="21"/>
        </w:rPr>
        <w:t>10.3.2. O crédito poderá ser utilizado para:</w:t>
      </w:r>
    </w:p>
    <w:p w14:paraId="630C2DAF" w14:textId="77777777" w:rsidR="009025CA" w:rsidRPr="009025CA" w:rsidRDefault="009025CA" w:rsidP="009025CA">
      <w:pPr>
        <w:numPr>
          <w:ilvl w:val="0"/>
          <w:numId w:val="1"/>
        </w:numPr>
        <w:jc w:val="both"/>
        <w:rPr>
          <w:sz w:val="21"/>
          <w:szCs w:val="21"/>
          <w:lang w:val="en-US"/>
        </w:rPr>
      </w:pPr>
      <w:r w:rsidRPr="009025CA">
        <w:rPr>
          <w:sz w:val="21"/>
          <w:szCs w:val="21"/>
        </w:rPr>
        <w:t xml:space="preserve">passagens aéreas </w:t>
      </w:r>
    </w:p>
    <w:p w14:paraId="65417900" w14:textId="77777777" w:rsidR="009025CA" w:rsidRPr="009025CA" w:rsidRDefault="009025CA" w:rsidP="009025CA">
      <w:pPr>
        <w:numPr>
          <w:ilvl w:val="0"/>
          <w:numId w:val="1"/>
        </w:numPr>
        <w:jc w:val="both"/>
        <w:rPr>
          <w:sz w:val="21"/>
          <w:szCs w:val="21"/>
          <w:lang w:val="en-US"/>
        </w:rPr>
      </w:pPr>
      <w:r w:rsidRPr="009025CA">
        <w:rPr>
          <w:sz w:val="21"/>
          <w:szCs w:val="21"/>
          <w:lang w:val="en-US"/>
        </w:rPr>
        <w:t xml:space="preserve">hospedagens </w:t>
      </w:r>
    </w:p>
    <w:p w14:paraId="1BCBDA75" w14:textId="77777777" w:rsidR="009025CA" w:rsidRPr="009025CA" w:rsidRDefault="009025CA" w:rsidP="009025CA">
      <w:pPr>
        <w:numPr>
          <w:ilvl w:val="0"/>
          <w:numId w:val="1"/>
        </w:numPr>
        <w:jc w:val="both"/>
        <w:rPr>
          <w:sz w:val="21"/>
          <w:szCs w:val="21"/>
          <w:lang w:val="en-US"/>
        </w:rPr>
      </w:pPr>
      <w:r w:rsidRPr="009025CA">
        <w:rPr>
          <w:sz w:val="21"/>
          <w:szCs w:val="21"/>
          <w:lang w:val="en-US"/>
        </w:rPr>
        <w:t xml:space="preserve">pacotes turísticos </w:t>
      </w:r>
    </w:p>
    <w:p w14:paraId="76886BBB" w14:textId="77777777" w:rsidR="009025CA" w:rsidRPr="009025CA" w:rsidRDefault="009025CA" w:rsidP="009025CA">
      <w:pPr>
        <w:numPr>
          <w:ilvl w:val="0"/>
          <w:numId w:val="1"/>
        </w:numPr>
        <w:jc w:val="both"/>
        <w:rPr>
          <w:sz w:val="21"/>
          <w:szCs w:val="21"/>
          <w:lang w:val="en-US"/>
        </w:rPr>
      </w:pPr>
      <w:r w:rsidRPr="009025CA">
        <w:rPr>
          <w:sz w:val="21"/>
          <w:szCs w:val="21"/>
          <w:lang w:val="en-US"/>
        </w:rPr>
        <w:lastRenderedPageBreak/>
        <w:t xml:space="preserve">serviços e experiências correlatas </w:t>
      </w:r>
    </w:p>
    <w:p w14:paraId="6A99CBBC" w14:textId="77777777" w:rsidR="009025CA" w:rsidRPr="009025CA" w:rsidRDefault="009025CA" w:rsidP="009025CA">
      <w:pPr>
        <w:jc w:val="both"/>
        <w:rPr>
          <w:sz w:val="21"/>
          <w:szCs w:val="21"/>
        </w:rPr>
      </w:pPr>
      <w:r w:rsidRPr="009025CA">
        <w:rPr>
          <w:sz w:val="21"/>
          <w:szCs w:val="21"/>
        </w:rPr>
        <w:t>10.3.3. O crédito não possui natureza financeira, não sendo passível de correção monetária, rendimento ou conversão em dinheiro, salvo disposição expressa em contrário.</w:t>
      </w:r>
    </w:p>
    <w:p w14:paraId="2929CD3B" w14:textId="77777777" w:rsidR="009025CA" w:rsidRPr="009025CA" w:rsidRDefault="009025CA" w:rsidP="009025CA">
      <w:pPr>
        <w:jc w:val="both"/>
        <w:rPr>
          <w:sz w:val="21"/>
          <w:szCs w:val="21"/>
          <w:lang w:val="en-US"/>
        </w:rPr>
      </w:pPr>
      <w:r w:rsidRPr="009025CA">
        <w:rPr>
          <w:sz w:val="21"/>
          <w:szCs w:val="21"/>
          <w:lang w:val="en-US"/>
        </w:rPr>
        <w:pict w14:anchorId="763FA00A">
          <v:rect id="_x0000_i1087" style="width:0;height:1.5pt" o:hralign="center" o:hrstd="t" o:hr="t" fillcolor="#a0a0a0" stroked="f"/>
        </w:pict>
      </w:r>
    </w:p>
    <w:p w14:paraId="43B3136B" w14:textId="77777777" w:rsidR="009025CA" w:rsidRPr="009025CA" w:rsidRDefault="009025CA" w:rsidP="009025CA">
      <w:pPr>
        <w:jc w:val="both"/>
        <w:rPr>
          <w:b/>
          <w:bCs/>
          <w:sz w:val="21"/>
          <w:szCs w:val="21"/>
        </w:rPr>
      </w:pPr>
      <w:r w:rsidRPr="009025CA">
        <w:rPr>
          <w:b/>
          <w:bCs/>
          <w:sz w:val="21"/>
          <w:szCs w:val="21"/>
        </w:rPr>
        <w:t>10.4. Prazo de Utilização</w:t>
      </w:r>
    </w:p>
    <w:p w14:paraId="47FCD88C" w14:textId="77777777" w:rsidR="009025CA" w:rsidRPr="009025CA" w:rsidRDefault="009025CA" w:rsidP="009025CA">
      <w:pPr>
        <w:jc w:val="both"/>
        <w:rPr>
          <w:sz w:val="21"/>
          <w:szCs w:val="21"/>
        </w:rPr>
      </w:pPr>
      <w:r w:rsidRPr="009025CA">
        <w:rPr>
          <w:sz w:val="21"/>
          <w:szCs w:val="21"/>
        </w:rPr>
        <w:t xml:space="preserve">10.4.1. O crédito terá validade de </w:t>
      </w:r>
      <w:r w:rsidRPr="009025CA">
        <w:rPr>
          <w:b/>
          <w:bCs/>
          <w:sz w:val="21"/>
          <w:szCs w:val="21"/>
        </w:rPr>
        <w:t>12 (doze) meses</w:t>
      </w:r>
      <w:r w:rsidRPr="009025CA">
        <w:rPr>
          <w:sz w:val="21"/>
          <w:szCs w:val="21"/>
        </w:rPr>
        <w:t>, contados a partir da quitação integral do plano.</w:t>
      </w:r>
    </w:p>
    <w:p w14:paraId="4A0C432F" w14:textId="77777777" w:rsidR="009025CA" w:rsidRPr="009025CA" w:rsidRDefault="009025CA" w:rsidP="009025CA">
      <w:pPr>
        <w:jc w:val="both"/>
        <w:rPr>
          <w:sz w:val="21"/>
          <w:szCs w:val="21"/>
        </w:rPr>
      </w:pPr>
      <w:r w:rsidRPr="009025CA">
        <w:rPr>
          <w:sz w:val="21"/>
          <w:szCs w:val="21"/>
        </w:rPr>
        <w:t>10.4.2. Após o prazo, poderá ocorrer a perda do crédito, salvo eventual política comercial vigente à época, a critério da AGÊNCIA VENDEDORA.</w:t>
      </w:r>
    </w:p>
    <w:p w14:paraId="537A311F" w14:textId="77777777" w:rsidR="009025CA" w:rsidRPr="009025CA" w:rsidRDefault="009025CA" w:rsidP="009025CA">
      <w:pPr>
        <w:jc w:val="both"/>
        <w:rPr>
          <w:sz w:val="21"/>
          <w:szCs w:val="21"/>
          <w:lang w:val="en-US"/>
        </w:rPr>
      </w:pPr>
      <w:r w:rsidRPr="009025CA">
        <w:rPr>
          <w:sz w:val="21"/>
          <w:szCs w:val="21"/>
          <w:lang w:val="en-US"/>
        </w:rPr>
        <w:pict w14:anchorId="01EB9486">
          <v:rect id="_x0000_i1088" style="width:0;height:1.5pt" o:hralign="center" o:hrstd="t" o:hr="t" fillcolor="#a0a0a0" stroked="f"/>
        </w:pict>
      </w:r>
    </w:p>
    <w:p w14:paraId="11BB644E" w14:textId="77777777" w:rsidR="009025CA" w:rsidRPr="009025CA" w:rsidRDefault="009025CA" w:rsidP="009025CA">
      <w:pPr>
        <w:jc w:val="both"/>
        <w:rPr>
          <w:b/>
          <w:bCs/>
          <w:sz w:val="21"/>
          <w:szCs w:val="21"/>
        </w:rPr>
      </w:pPr>
      <w:r w:rsidRPr="009025CA">
        <w:rPr>
          <w:b/>
          <w:bCs/>
          <w:sz w:val="21"/>
          <w:szCs w:val="21"/>
        </w:rPr>
        <w:t>10.5. Benefícios</w:t>
      </w:r>
    </w:p>
    <w:p w14:paraId="5D03C958" w14:textId="77777777" w:rsidR="009025CA" w:rsidRPr="009025CA" w:rsidRDefault="009025CA" w:rsidP="009025CA">
      <w:pPr>
        <w:jc w:val="both"/>
        <w:rPr>
          <w:sz w:val="21"/>
          <w:szCs w:val="21"/>
        </w:rPr>
      </w:pPr>
      <w:r w:rsidRPr="009025CA">
        <w:rPr>
          <w:sz w:val="21"/>
          <w:szCs w:val="21"/>
        </w:rPr>
        <w:t>10.5.1. Durante a vigência do plano, o CLIENTE poderá usufruir de benefícios exclusivos, tais como:</w:t>
      </w:r>
    </w:p>
    <w:p w14:paraId="755019F8" w14:textId="77777777" w:rsidR="009025CA" w:rsidRPr="009025CA" w:rsidRDefault="009025CA" w:rsidP="009025CA">
      <w:pPr>
        <w:numPr>
          <w:ilvl w:val="0"/>
          <w:numId w:val="2"/>
        </w:numPr>
        <w:jc w:val="both"/>
        <w:rPr>
          <w:sz w:val="21"/>
          <w:szCs w:val="21"/>
          <w:lang w:val="en-US"/>
        </w:rPr>
      </w:pPr>
      <w:r w:rsidRPr="009025CA">
        <w:rPr>
          <w:sz w:val="21"/>
          <w:szCs w:val="21"/>
          <w:lang w:val="en-US"/>
        </w:rPr>
        <w:t xml:space="preserve">condições diferenciadas de pagamento </w:t>
      </w:r>
    </w:p>
    <w:p w14:paraId="1D01399B" w14:textId="77777777" w:rsidR="009025CA" w:rsidRPr="009025CA" w:rsidRDefault="009025CA" w:rsidP="009025CA">
      <w:pPr>
        <w:numPr>
          <w:ilvl w:val="0"/>
          <w:numId w:val="2"/>
        </w:numPr>
        <w:jc w:val="both"/>
        <w:rPr>
          <w:sz w:val="21"/>
          <w:szCs w:val="21"/>
          <w:lang w:val="en-US"/>
        </w:rPr>
      </w:pPr>
      <w:r w:rsidRPr="009025CA">
        <w:rPr>
          <w:sz w:val="21"/>
          <w:szCs w:val="21"/>
          <w:lang w:val="en-US"/>
        </w:rPr>
        <w:t xml:space="preserve">atendimento prioritário </w:t>
      </w:r>
    </w:p>
    <w:p w14:paraId="530BA22F" w14:textId="77777777" w:rsidR="009025CA" w:rsidRPr="009025CA" w:rsidRDefault="009025CA" w:rsidP="009025CA">
      <w:pPr>
        <w:numPr>
          <w:ilvl w:val="0"/>
          <w:numId w:val="2"/>
        </w:numPr>
        <w:jc w:val="both"/>
        <w:rPr>
          <w:sz w:val="21"/>
          <w:szCs w:val="21"/>
          <w:lang w:val="en-US"/>
        </w:rPr>
      </w:pPr>
      <w:r w:rsidRPr="009025CA">
        <w:rPr>
          <w:sz w:val="21"/>
          <w:szCs w:val="21"/>
          <w:lang w:val="en-US"/>
        </w:rPr>
        <w:t xml:space="preserve">planejamento de viagens personalizado </w:t>
      </w:r>
    </w:p>
    <w:p w14:paraId="0059CBBB" w14:textId="77777777" w:rsidR="009025CA" w:rsidRPr="009025CA" w:rsidRDefault="009025CA" w:rsidP="009025CA">
      <w:pPr>
        <w:jc w:val="both"/>
        <w:rPr>
          <w:sz w:val="21"/>
          <w:szCs w:val="21"/>
        </w:rPr>
      </w:pPr>
      <w:r w:rsidRPr="009025CA">
        <w:rPr>
          <w:sz w:val="21"/>
          <w:szCs w:val="21"/>
        </w:rPr>
        <w:t>10.5.2. Os benefícios poderão ser alterados ou atualizados, desde que não haja prejuízo essencial ao CLIENTE.</w:t>
      </w:r>
    </w:p>
    <w:p w14:paraId="0FE97291" w14:textId="77777777" w:rsidR="009025CA" w:rsidRPr="009025CA" w:rsidRDefault="009025CA" w:rsidP="009025CA">
      <w:pPr>
        <w:jc w:val="both"/>
        <w:rPr>
          <w:sz w:val="21"/>
          <w:szCs w:val="21"/>
          <w:lang w:val="en-US"/>
        </w:rPr>
      </w:pPr>
      <w:r w:rsidRPr="009025CA">
        <w:rPr>
          <w:sz w:val="21"/>
          <w:szCs w:val="21"/>
          <w:lang w:val="en-US"/>
        </w:rPr>
        <w:pict w14:anchorId="45AD99F1">
          <v:rect id="_x0000_i1089" style="width:0;height:1.5pt" o:hralign="center" o:hrstd="t" o:hr="t" fillcolor="#a0a0a0" stroked="f"/>
        </w:pict>
      </w:r>
    </w:p>
    <w:p w14:paraId="09DCEFE9" w14:textId="77777777" w:rsidR="009025CA" w:rsidRPr="009025CA" w:rsidRDefault="009025CA" w:rsidP="009025CA">
      <w:pPr>
        <w:jc w:val="both"/>
        <w:rPr>
          <w:b/>
          <w:bCs/>
          <w:sz w:val="21"/>
          <w:szCs w:val="21"/>
        </w:rPr>
      </w:pPr>
      <w:r w:rsidRPr="009025CA">
        <w:rPr>
          <w:b/>
          <w:bCs/>
          <w:sz w:val="21"/>
          <w:szCs w:val="21"/>
        </w:rPr>
        <w:t>10.6. Plano Premium</w:t>
      </w:r>
    </w:p>
    <w:p w14:paraId="7BEC6735" w14:textId="77777777" w:rsidR="009025CA" w:rsidRPr="009025CA" w:rsidRDefault="009025CA" w:rsidP="009025CA">
      <w:pPr>
        <w:jc w:val="both"/>
        <w:rPr>
          <w:sz w:val="21"/>
          <w:szCs w:val="21"/>
        </w:rPr>
      </w:pPr>
      <w:r w:rsidRPr="009025CA">
        <w:rPr>
          <w:sz w:val="21"/>
          <w:szCs w:val="21"/>
        </w:rPr>
        <w:t>10.6.1. O plano Premium inclui, como benefício adicional:</w:t>
      </w:r>
    </w:p>
    <w:p w14:paraId="37405D0A" w14:textId="77777777" w:rsidR="009025CA" w:rsidRPr="009025CA" w:rsidRDefault="009025CA" w:rsidP="009025CA">
      <w:pPr>
        <w:numPr>
          <w:ilvl w:val="0"/>
          <w:numId w:val="3"/>
        </w:numPr>
        <w:jc w:val="both"/>
        <w:rPr>
          <w:sz w:val="21"/>
          <w:szCs w:val="21"/>
        </w:rPr>
      </w:pPr>
      <w:r w:rsidRPr="009025CA">
        <w:rPr>
          <w:sz w:val="21"/>
          <w:szCs w:val="21"/>
        </w:rPr>
        <w:t xml:space="preserve">01 (uma) sessão de mentoria de milhas com duração aproximada de 2 (duas) horas </w:t>
      </w:r>
    </w:p>
    <w:p w14:paraId="3B3E0D31" w14:textId="77777777" w:rsidR="009025CA" w:rsidRPr="009025CA" w:rsidRDefault="009025CA" w:rsidP="009025CA">
      <w:pPr>
        <w:jc w:val="both"/>
        <w:rPr>
          <w:sz w:val="21"/>
          <w:szCs w:val="21"/>
        </w:rPr>
      </w:pPr>
      <w:r w:rsidRPr="009025CA">
        <w:rPr>
          <w:sz w:val="21"/>
          <w:szCs w:val="21"/>
        </w:rPr>
        <w:t>10.6.2. A mentoria possui caráter consultivo e educacional, não garantindo resultados específicos, estando sujeita ao perfil e aplicação prática pelo CLIENTE.</w:t>
      </w:r>
    </w:p>
    <w:p w14:paraId="568CF25B" w14:textId="77777777" w:rsidR="009025CA" w:rsidRPr="009025CA" w:rsidRDefault="009025CA" w:rsidP="009025CA">
      <w:pPr>
        <w:jc w:val="both"/>
        <w:rPr>
          <w:sz w:val="21"/>
          <w:szCs w:val="21"/>
          <w:lang w:val="en-US"/>
        </w:rPr>
      </w:pPr>
      <w:r w:rsidRPr="009025CA">
        <w:rPr>
          <w:sz w:val="21"/>
          <w:szCs w:val="21"/>
          <w:lang w:val="en-US"/>
        </w:rPr>
        <w:lastRenderedPageBreak/>
        <w:pict w14:anchorId="2FF79469">
          <v:rect id="_x0000_i1090" style="width:0;height:1.5pt" o:hralign="center" o:hrstd="t" o:hr="t" fillcolor="#a0a0a0" stroked="f"/>
        </w:pict>
      </w:r>
    </w:p>
    <w:p w14:paraId="783A79ED" w14:textId="77777777" w:rsidR="009025CA" w:rsidRPr="009025CA" w:rsidRDefault="009025CA" w:rsidP="009025CA">
      <w:pPr>
        <w:jc w:val="both"/>
        <w:rPr>
          <w:b/>
          <w:bCs/>
          <w:sz w:val="21"/>
          <w:szCs w:val="21"/>
        </w:rPr>
      </w:pPr>
      <w:r w:rsidRPr="009025CA">
        <w:rPr>
          <w:b/>
          <w:bCs/>
          <w:sz w:val="21"/>
          <w:szCs w:val="21"/>
        </w:rPr>
        <w:t>10.7. Utilização do Crédito</w:t>
      </w:r>
    </w:p>
    <w:p w14:paraId="76647660" w14:textId="77777777" w:rsidR="009025CA" w:rsidRPr="009025CA" w:rsidRDefault="009025CA" w:rsidP="009025CA">
      <w:pPr>
        <w:jc w:val="both"/>
        <w:rPr>
          <w:sz w:val="21"/>
          <w:szCs w:val="21"/>
        </w:rPr>
      </w:pPr>
      <w:r w:rsidRPr="009025CA">
        <w:rPr>
          <w:sz w:val="21"/>
          <w:szCs w:val="21"/>
        </w:rPr>
        <w:t>10.7.1. A utilização do crédito está sujeita à disponibilidade de fornecedores, variação de preços, câmbio, tarifas e regras de mercado.</w:t>
      </w:r>
    </w:p>
    <w:p w14:paraId="071E35B1" w14:textId="77777777" w:rsidR="009025CA" w:rsidRPr="009025CA" w:rsidRDefault="009025CA" w:rsidP="009025CA">
      <w:pPr>
        <w:jc w:val="both"/>
        <w:rPr>
          <w:sz w:val="21"/>
          <w:szCs w:val="21"/>
        </w:rPr>
      </w:pPr>
      <w:r w:rsidRPr="009025CA">
        <w:rPr>
          <w:sz w:val="21"/>
          <w:szCs w:val="21"/>
        </w:rPr>
        <w:t>10.7.2. Caso o valor do serviço escolhido seja superior ao crédito disponível, o CLIENTE deverá complementar a diferença.</w:t>
      </w:r>
    </w:p>
    <w:p w14:paraId="2CFE81AC" w14:textId="77777777" w:rsidR="009025CA" w:rsidRPr="009025CA" w:rsidRDefault="009025CA" w:rsidP="009025CA">
      <w:pPr>
        <w:jc w:val="both"/>
        <w:rPr>
          <w:sz w:val="21"/>
          <w:szCs w:val="21"/>
        </w:rPr>
      </w:pPr>
      <w:r w:rsidRPr="009025CA">
        <w:rPr>
          <w:sz w:val="21"/>
          <w:szCs w:val="21"/>
        </w:rPr>
        <w:t>10.7.3. Caso o valor seja inferior, o saldo remanescente poderá ser utilizado dentro do prazo de validade.</w:t>
      </w:r>
    </w:p>
    <w:p w14:paraId="3AC16A11" w14:textId="77777777" w:rsidR="009025CA" w:rsidRPr="009025CA" w:rsidRDefault="009025CA" w:rsidP="009025CA">
      <w:pPr>
        <w:jc w:val="both"/>
        <w:rPr>
          <w:sz w:val="21"/>
          <w:szCs w:val="21"/>
          <w:lang w:val="en-US"/>
        </w:rPr>
      </w:pPr>
      <w:r w:rsidRPr="009025CA">
        <w:rPr>
          <w:sz w:val="21"/>
          <w:szCs w:val="21"/>
          <w:lang w:val="en-US"/>
        </w:rPr>
        <w:pict w14:anchorId="4805532A">
          <v:rect id="_x0000_i1091" style="width:0;height:1.5pt" o:hralign="center" o:hrstd="t" o:hr="t" fillcolor="#a0a0a0" stroked="f"/>
        </w:pict>
      </w:r>
    </w:p>
    <w:p w14:paraId="290EEC10" w14:textId="77777777" w:rsidR="009025CA" w:rsidRPr="009025CA" w:rsidRDefault="009025CA" w:rsidP="009025CA">
      <w:pPr>
        <w:jc w:val="both"/>
        <w:rPr>
          <w:b/>
          <w:bCs/>
          <w:sz w:val="21"/>
          <w:szCs w:val="21"/>
        </w:rPr>
      </w:pPr>
      <w:r w:rsidRPr="009025CA">
        <w:rPr>
          <w:b/>
          <w:bCs/>
          <w:sz w:val="21"/>
          <w:szCs w:val="21"/>
        </w:rPr>
        <w:t>10.8. Cancelamento do Clube</w:t>
      </w:r>
    </w:p>
    <w:p w14:paraId="3C82EC24" w14:textId="77777777" w:rsidR="009025CA" w:rsidRPr="009025CA" w:rsidRDefault="009025CA" w:rsidP="009025CA">
      <w:pPr>
        <w:jc w:val="both"/>
        <w:rPr>
          <w:sz w:val="21"/>
          <w:szCs w:val="21"/>
        </w:rPr>
      </w:pPr>
      <w:r w:rsidRPr="009025CA">
        <w:rPr>
          <w:sz w:val="21"/>
          <w:szCs w:val="21"/>
        </w:rPr>
        <w:t>10.8.1. Em caso de cancelamento por iniciativa do CLIENTE antes da quitação:</w:t>
      </w:r>
    </w:p>
    <w:p w14:paraId="05AA021D" w14:textId="77777777" w:rsidR="009025CA" w:rsidRPr="009025CA" w:rsidRDefault="009025CA" w:rsidP="009025CA">
      <w:pPr>
        <w:numPr>
          <w:ilvl w:val="0"/>
          <w:numId w:val="4"/>
        </w:numPr>
        <w:jc w:val="both"/>
        <w:rPr>
          <w:sz w:val="21"/>
          <w:szCs w:val="21"/>
        </w:rPr>
      </w:pPr>
      <w:r w:rsidRPr="009025CA">
        <w:rPr>
          <w:sz w:val="21"/>
          <w:szCs w:val="21"/>
        </w:rPr>
        <w:t xml:space="preserve">poderá ser aplicada retenção de até </w:t>
      </w:r>
      <w:r w:rsidRPr="009025CA">
        <w:rPr>
          <w:b/>
          <w:bCs/>
          <w:sz w:val="21"/>
          <w:szCs w:val="21"/>
        </w:rPr>
        <w:t>20% (vinte por cento)</w:t>
      </w:r>
      <w:r w:rsidRPr="009025CA">
        <w:rPr>
          <w:sz w:val="21"/>
          <w:szCs w:val="21"/>
        </w:rPr>
        <w:t xml:space="preserve"> dos valores pagos, a título de custos administrativos </w:t>
      </w:r>
    </w:p>
    <w:p w14:paraId="661FCEA0" w14:textId="77777777" w:rsidR="009025CA" w:rsidRPr="009025CA" w:rsidRDefault="009025CA" w:rsidP="009025CA">
      <w:pPr>
        <w:numPr>
          <w:ilvl w:val="0"/>
          <w:numId w:val="4"/>
        </w:numPr>
        <w:jc w:val="both"/>
        <w:rPr>
          <w:sz w:val="21"/>
          <w:szCs w:val="21"/>
        </w:rPr>
      </w:pPr>
      <w:r w:rsidRPr="009025CA">
        <w:rPr>
          <w:sz w:val="21"/>
          <w:szCs w:val="21"/>
        </w:rPr>
        <w:t xml:space="preserve">o saldo poderá ser convertido em crédito para uso futuro, conforme análise da AGÊNCIA VENDEDORA </w:t>
      </w:r>
    </w:p>
    <w:p w14:paraId="6D46C3E3" w14:textId="77777777" w:rsidR="009025CA" w:rsidRPr="009025CA" w:rsidRDefault="009025CA" w:rsidP="009025CA">
      <w:pPr>
        <w:jc w:val="both"/>
        <w:rPr>
          <w:sz w:val="21"/>
          <w:szCs w:val="21"/>
        </w:rPr>
      </w:pPr>
      <w:r w:rsidRPr="009025CA">
        <w:rPr>
          <w:sz w:val="21"/>
          <w:szCs w:val="21"/>
        </w:rPr>
        <w:t>10.8.2. O cancelamento deverá ser solicitado por escrito.</w:t>
      </w:r>
    </w:p>
    <w:p w14:paraId="4ED5CDA8" w14:textId="77777777" w:rsidR="009025CA" w:rsidRPr="009025CA" w:rsidRDefault="009025CA" w:rsidP="009025CA">
      <w:pPr>
        <w:jc w:val="both"/>
        <w:rPr>
          <w:sz w:val="21"/>
          <w:szCs w:val="21"/>
        </w:rPr>
      </w:pPr>
      <w:r w:rsidRPr="009025CA">
        <w:rPr>
          <w:sz w:val="21"/>
          <w:szCs w:val="21"/>
        </w:rPr>
        <w:t>10.8.3. Após a utilização total ou parcial do crédito, não haverá possibilidade de cancelamento ou reembolso proporcional.</w:t>
      </w:r>
    </w:p>
    <w:p w14:paraId="7B3F78F9" w14:textId="77777777" w:rsidR="009025CA" w:rsidRPr="009025CA" w:rsidRDefault="009025CA" w:rsidP="009025CA">
      <w:pPr>
        <w:jc w:val="both"/>
        <w:rPr>
          <w:sz w:val="21"/>
          <w:szCs w:val="21"/>
          <w:lang w:val="en-US"/>
        </w:rPr>
      </w:pPr>
      <w:r w:rsidRPr="009025CA">
        <w:rPr>
          <w:sz w:val="21"/>
          <w:szCs w:val="21"/>
          <w:lang w:val="en-US"/>
        </w:rPr>
        <w:pict w14:anchorId="0F5455FE">
          <v:rect id="_x0000_i1092" style="width:0;height:1.5pt" o:hralign="center" o:hrstd="t" o:hr="t" fillcolor="#a0a0a0" stroked="f"/>
        </w:pict>
      </w:r>
    </w:p>
    <w:p w14:paraId="4D10EB95" w14:textId="77777777" w:rsidR="009025CA" w:rsidRPr="009025CA" w:rsidRDefault="009025CA" w:rsidP="009025CA">
      <w:pPr>
        <w:jc w:val="both"/>
        <w:rPr>
          <w:b/>
          <w:bCs/>
          <w:sz w:val="21"/>
          <w:szCs w:val="21"/>
        </w:rPr>
      </w:pPr>
      <w:r w:rsidRPr="009025CA">
        <w:rPr>
          <w:b/>
          <w:bCs/>
          <w:sz w:val="21"/>
          <w:szCs w:val="21"/>
        </w:rPr>
        <w:t>10.9. Inadimplência</w:t>
      </w:r>
    </w:p>
    <w:p w14:paraId="1D2A882D" w14:textId="77777777" w:rsidR="009025CA" w:rsidRPr="009025CA" w:rsidRDefault="009025CA" w:rsidP="009025CA">
      <w:pPr>
        <w:jc w:val="both"/>
        <w:rPr>
          <w:sz w:val="21"/>
          <w:szCs w:val="21"/>
        </w:rPr>
      </w:pPr>
      <w:r w:rsidRPr="009025CA">
        <w:rPr>
          <w:sz w:val="21"/>
          <w:szCs w:val="21"/>
        </w:rPr>
        <w:t>10.9.1. O atraso no pagamento poderá:</w:t>
      </w:r>
    </w:p>
    <w:p w14:paraId="03B6E00C" w14:textId="77777777" w:rsidR="009025CA" w:rsidRPr="009025CA" w:rsidRDefault="009025CA" w:rsidP="009025CA">
      <w:pPr>
        <w:numPr>
          <w:ilvl w:val="0"/>
          <w:numId w:val="5"/>
        </w:numPr>
        <w:jc w:val="both"/>
        <w:rPr>
          <w:sz w:val="21"/>
          <w:szCs w:val="21"/>
          <w:lang w:val="en-US"/>
        </w:rPr>
      </w:pPr>
      <w:r w:rsidRPr="009025CA">
        <w:rPr>
          <w:sz w:val="21"/>
          <w:szCs w:val="21"/>
          <w:lang w:val="en-US"/>
        </w:rPr>
        <w:t xml:space="preserve">suspender benefícios do plano </w:t>
      </w:r>
    </w:p>
    <w:p w14:paraId="19BDDA98" w14:textId="77777777" w:rsidR="009025CA" w:rsidRPr="009025CA" w:rsidRDefault="009025CA" w:rsidP="009025CA">
      <w:pPr>
        <w:numPr>
          <w:ilvl w:val="0"/>
          <w:numId w:val="5"/>
        </w:numPr>
        <w:jc w:val="both"/>
        <w:rPr>
          <w:sz w:val="21"/>
          <w:szCs w:val="21"/>
        </w:rPr>
      </w:pPr>
      <w:r w:rsidRPr="009025CA">
        <w:rPr>
          <w:sz w:val="21"/>
          <w:szCs w:val="21"/>
        </w:rPr>
        <w:t xml:space="preserve">impedir a utilização do crédito até regularização </w:t>
      </w:r>
    </w:p>
    <w:p w14:paraId="2377AF78" w14:textId="77777777" w:rsidR="009025CA" w:rsidRPr="009025CA" w:rsidRDefault="009025CA" w:rsidP="009025CA">
      <w:pPr>
        <w:jc w:val="both"/>
        <w:rPr>
          <w:sz w:val="21"/>
          <w:szCs w:val="21"/>
        </w:rPr>
      </w:pPr>
      <w:r w:rsidRPr="009025CA">
        <w:rPr>
          <w:sz w:val="21"/>
          <w:szCs w:val="21"/>
        </w:rPr>
        <w:lastRenderedPageBreak/>
        <w:t>10.9.2. Permanecendo a inadimplência, poderão ser aplicadas as penalidades previstas na cláusula 4.2 deste contrato.</w:t>
      </w:r>
    </w:p>
    <w:p w14:paraId="4193558D" w14:textId="77777777" w:rsidR="009025CA" w:rsidRPr="009025CA" w:rsidRDefault="009025CA" w:rsidP="009025CA">
      <w:pPr>
        <w:jc w:val="both"/>
        <w:rPr>
          <w:sz w:val="21"/>
          <w:szCs w:val="21"/>
          <w:lang w:val="en-US"/>
        </w:rPr>
      </w:pPr>
      <w:r w:rsidRPr="009025CA">
        <w:rPr>
          <w:sz w:val="21"/>
          <w:szCs w:val="21"/>
          <w:lang w:val="en-US"/>
        </w:rPr>
        <w:pict w14:anchorId="31739BAF">
          <v:rect id="_x0000_i1093" style="width:0;height:1.5pt" o:hralign="center" o:hrstd="t" o:hr="t" fillcolor="#a0a0a0" stroked="f"/>
        </w:pict>
      </w:r>
    </w:p>
    <w:p w14:paraId="4C45DC96" w14:textId="77777777" w:rsidR="009025CA" w:rsidRPr="009025CA" w:rsidRDefault="009025CA" w:rsidP="009025CA">
      <w:pPr>
        <w:jc w:val="both"/>
        <w:rPr>
          <w:b/>
          <w:bCs/>
          <w:sz w:val="21"/>
          <w:szCs w:val="21"/>
        </w:rPr>
      </w:pPr>
      <w:r w:rsidRPr="009025CA">
        <w:rPr>
          <w:b/>
          <w:bCs/>
          <w:sz w:val="21"/>
          <w:szCs w:val="21"/>
        </w:rPr>
        <w:t>10.10. Natureza Jurídica</w:t>
      </w:r>
    </w:p>
    <w:p w14:paraId="2F2C4295" w14:textId="77777777" w:rsidR="009025CA" w:rsidRPr="009025CA" w:rsidRDefault="009025CA" w:rsidP="009025CA">
      <w:pPr>
        <w:jc w:val="both"/>
        <w:rPr>
          <w:sz w:val="21"/>
          <w:szCs w:val="21"/>
        </w:rPr>
      </w:pPr>
      <w:r w:rsidRPr="009025CA">
        <w:rPr>
          <w:sz w:val="21"/>
          <w:szCs w:val="21"/>
        </w:rPr>
        <w:t>10.10.1. O Clube de Viagem configura-se como programa de planejamento de consumo, não se confundindo com consórcio, investimento, fundo ou produto financeiro.</w:t>
      </w:r>
    </w:p>
    <w:p w14:paraId="50030AAC" w14:textId="77777777" w:rsidR="009025CA" w:rsidRPr="009025CA" w:rsidRDefault="009025CA" w:rsidP="009025CA">
      <w:pPr>
        <w:jc w:val="both"/>
        <w:rPr>
          <w:sz w:val="21"/>
          <w:szCs w:val="21"/>
          <w:lang w:val="en-US"/>
        </w:rPr>
      </w:pPr>
      <w:r w:rsidRPr="009025CA">
        <w:rPr>
          <w:sz w:val="21"/>
          <w:szCs w:val="21"/>
          <w:lang w:val="en-US"/>
        </w:rPr>
        <w:pict w14:anchorId="3B285B12">
          <v:rect id="_x0000_i1094" style="width:0;height:1.5pt" o:hralign="center" o:hrstd="t" o:hr="t" fillcolor="#a0a0a0" stroked="f"/>
        </w:pict>
      </w:r>
    </w:p>
    <w:p w14:paraId="1FBD3956" w14:textId="77777777" w:rsidR="009025CA" w:rsidRPr="009025CA" w:rsidRDefault="009025CA" w:rsidP="009025CA">
      <w:pPr>
        <w:jc w:val="both"/>
        <w:rPr>
          <w:b/>
          <w:bCs/>
          <w:sz w:val="21"/>
          <w:szCs w:val="21"/>
        </w:rPr>
      </w:pPr>
      <w:r w:rsidRPr="009025CA">
        <w:rPr>
          <w:b/>
          <w:bCs/>
          <w:sz w:val="21"/>
          <w:szCs w:val="21"/>
        </w:rPr>
        <w:t>10.11. Aplicabilidade</w:t>
      </w:r>
    </w:p>
    <w:p w14:paraId="394D4B58" w14:textId="77777777" w:rsidR="009025CA" w:rsidRPr="009025CA" w:rsidRDefault="009025CA" w:rsidP="009025CA">
      <w:pPr>
        <w:jc w:val="both"/>
        <w:rPr>
          <w:sz w:val="21"/>
          <w:szCs w:val="21"/>
        </w:rPr>
      </w:pPr>
      <w:r w:rsidRPr="009025CA">
        <w:rPr>
          <w:sz w:val="21"/>
          <w:szCs w:val="21"/>
        </w:rPr>
        <w:t>10.11.1. Permanecem integralmente aplicáveis ao Clube de Viagem todas as demais cláusulas deste contrato, especialmente no que se refere a:</w:t>
      </w:r>
    </w:p>
    <w:p w14:paraId="65504429" w14:textId="77777777" w:rsidR="009025CA" w:rsidRPr="009025CA" w:rsidRDefault="009025CA" w:rsidP="009025CA">
      <w:pPr>
        <w:numPr>
          <w:ilvl w:val="0"/>
          <w:numId w:val="6"/>
        </w:numPr>
        <w:jc w:val="both"/>
        <w:rPr>
          <w:sz w:val="21"/>
          <w:szCs w:val="21"/>
          <w:lang w:val="en-US"/>
        </w:rPr>
      </w:pPr>
      <w:r w:rsidRPr="009025CA">
        <w:rPr>
          <w:sz w:val="21"/>
          <w:szCs w:val="21"/>
          <w:lang w:val="en-US"/>
        </w:rPr>
        <w:t xml:space="preserve">responsabilidade da agência </w:t>
      </w:r>
    </w:p>
    <w:p w14:paraId="5353C6E3" w14:textId="77777777" w:rsidR="009025CA" w:rsidRPr="009025CA" w:rsidRDefault="009025CA" w:rsidP="009025CA">
      <w:pPr>
        <w:numPr>
          <w:ilvl w:val="0"/>
          <w:numId w:val="6"/>
        </w:numPr>
        <w:jc w:val="both"/>
        <w:rPr>
          <w:sz w:val="21"/>
          <w:szCs w:val="21"/>
          <w:lang w:val="en-US"/>
        </w:rPr>
      </w:pPr>
      <w:r w:rsidRPr="009025CA">
        <w:rPr>
          <w:sz w:val="21"/>
          <w:szCs w:val="21"/>
          <w:lang w:val="en-US"/>
        </w:rPr>
        <w:t xml:space="preserve">obrigações do cliente </w:t>
      </w:r>
    </w:p>
    <w:p w14:paraId="5001E52E" w14:textId="77777777" w:rsidR="009025CA" w:rsidRPr="009025CA" w:rsidRDefault="009025CA" w:rsidP="009025CA">
      <w:pPr>
        <w:numPr>
          <w:ilvl w:val="0"/>
          <w:numId w:val="6"/>
        </w:numPr>
        <w:jc w:val="both"/>
        <w:rPr>
          <w:sz w:val="21"/>
          <w:szCs w:val="21"/>
          <w:lang w:val="en-US"/>
        </w:rPr>
      </w:pPr>
      <w:r w:rsidRPr="009025CA">
        <w:rPr>
          <w:sz w:val="21"/>
          <w:szCs w:val="21"/>
          <w:lang w:val="en-US"/>
        </w:rPr>
        <w:t xml:space="preserve">cancelamentos </w:t>
      </w:r>
    </w:p>
    <w:p w14:paraId="73C1F312" w14:textId="77777777" w:rsidR="009025CA" w:rsidRPr="009025CA" w:rsidRDefault="009025CA" w:rsidP="009025CA">
      <w:pPr>
        <w:numPr>
          <w:ilvl w:val="0"/>
          <w:numId w:val="6"/>
        </w:numPr>
        <w:jc w:val="both"/>
        <w:rPr>
          <w:sz w:val="21"/>
          <w:szCs w:val="21"/>
          <w:lang w:val="en-US"/>
        </w:rPr>
      </w:pPr>
      <w:r w:rsidRPr="009025CA">
        <w:rPr>
          <w:sz w:val="21"/>
          <w:szCs w:val="21"/>
          <w:lang w:val="en-US"/>
        </w:rPr>
        <w:t xml:space="preserve">proteção de dados </w:t>
      </w:r>
    </w:p>
    <w:p w14:paraId="41A418EF" w14:textId="6C1531BD" w:rsidR="005E5EEC" w:rsidRPr="007773FC" w:rsidRDefault="009025CA" w:rsidP="005E5EEC">
      <w:pPr>
        <w:jc w:val="both"/>
        <w:rPr>
          <w:sz w:val="21"/>
          <w:szCs w:val="21"/>
        </w:rPr>
      </w:pPr>
      <w:r>
        <w:rPr>
          <w:sz w:val="21"/>
          <w:szCs w:val="21"/>
        </w:rPr>
        <w:br/>
      </w:r>
      <w:r>
        <w:rPr>
          <w:sz w:val="21"/>
          <w:szCs w:val="21"/>
        </w:rPr>
        <w:br/>
      </w:r>
      <w:r>
        <w:rPr>
          <w:sz w:val="21"/>
          <w:szCs w:val="21"/>
        </w:rPr>
        <w:br/>
      </w:r>
    </w:p>
    <w:p w14:paraId="4F5D5FAA" w14:textId="77777777" w:rsidR="005E5EEC" w:rsidRPr="007773FC" w:rsidRDefault="005E5EEC" w:rsidP="005E5EEC">
      <w:pPr>
        <w:jc w:val="both"/>
        <w:rPr>
          <w:rFonts w:ascii="Courier New" w:hAnsi="Courier New" w:cs="Courier New"/>
          <w:i/>
          <w:iCs/>
          <w:sz w:val="21"/>
          <w:szCs w:val="21"/>
        </w:rPr>
      </w:pPr>
      <w:r w:rsidRPr="007773FC">
        <w:rPr>
          <w:rFonts w:ascii="Courier New" w:hAnsi="Courier New" w:cs="Courier New"/>
          <w:i/>
          <w:iCs/>
          <w:sz w:val="21"/>
          <w:szCs w:val="21"/>
        </w:rPr>
        <w:t xml:space="preserve">Vila Velha/ES, ___ de _______________ de 20___. </w:t>
      </w:r>
    </w:p>
    <w:p w14:paraId="4C2BEA9A" w14:textId="77777777" w:rsidR="005E5EEC" w:rsidRPr="007773FC" w:rsidRDefault="005E5EEC" w:rsidP="005E5EEC">
      <w:pPr>
        <w:ind w:left="284"/>
        <w:jc w:val="both"/>
        <w:rPr>
          <w:rFonts w:ascii="Courier New" w:hAnsi="Courier New" w:cs="Courier New"/>
          <w:i/>
          <w:iCs/>
          <w:sz w:val="21"/>
          <w:szCs w:val="21"/>
        </w:rPr>
      </w:pPr>
    </w:p>
    <w:p w14:paraId="4BD3FAB9" w14:textId="77777777" w:rsidR="005E5EEC" w:rsidRPr="007773FC" w:rsidRDefault="005E5EEC" w:rsidP="005E5EEC">
      <w:pPr>
        <w:spacing w:after="0"/>
        <w:ind w:left="284"/>
        <w:jc w:val="right"/>
        <w:rPr>
          <w:rFonts w:ascii="Courier New" w:hAnsi="Courier New" w:cs="Courier New"/>
          <w:i/>
          <w:iCs/>
          <w:sz w:val="21"/>
          <w:szCs w:val="21"/>
        </w:rPr>
      </w:pPr>
      <w:r w:rsidRPr="007773FC">
        <w:rPr>
          <w:rFonts w:ascii="Courier New" w:hAnsi="Courier New" w:cs="Courier New"/>
          <w:i/>
          <w:iCs/>
          <w:sz w:val="21"/>
          <w:szCs w:val="21"/>
        </w:rPr>
        <w:t>_____________________________________</w:t>
      </w:r>
    </w:p>
    <w:p w14:paraId="1E4670D0" w14:textId="77777777" w:rsidR="005E5EEC" w:rsidRPr="007773FC" w:rsidRDefault="005E5EEC" w:rsidP="005E5EEC">
      <w:pPr>
        <w:spacing w:after="0"/>
        <w:ind w:left="4532" w:firstLine="424"/>
        <w:jc w:val="right"/>
        <w:rPr>
          <w:rFonts w:ascii="Courier New" w:hAnsi="Courier New" w:cs="Courier New"/>
          <w:i/>
          <w:iCs/>
          <w:sz w:val="21"/>
          <w:szCs w:val="21"/>
        </w:rPr>
      </w:pPr>
      <w:r w:rsidRPr="007773FC">
        <w:rPr>
          <w:rFonts w:ascii="Courier New" w:hAnsi="Courier New" w:cs="Courier New"/>
          <w:i/>
          <w:iCs/>
          <w:sz w:val="21"/>
          <w:szCs w:val="21"/>
        </w:rPr>
        <w:t>APRIMORA VIAGENS</w:t>
      </w:r>
    </w:p>
    <w:p w14:paraId="0F629ABB" w14:textId="77777777" w:rsidR="005E5EEC" w:rsidRPr="007773FC" w:rsidRDefault="005E5EEC" w:rsidP="005E5EEC">
      <w:pPr>
        <w:spacing w:after="0"/>
        <w:ind w:left="284"/>
        <w:jc w:val="both"/>
        <w:rPr>
          <w:rFonts w:ascii="Courier New" w:hAnsi="Courier New" w:cs="Courier New"/>
          <w:i/>
          <w:iCs/>
          <w:sz w:val="21"/>
          <w:szCs w:val="21"/>
        </w:rPr>
      </w:pPr>
    </w:p>
    <w:p w14:paraId="54D6B021" w14:textId="77777777" w:rsidR="005E5EEC" w:rsidRPr="007773FC" w:rsidRDefault="005E5EEC" w:rsidP="005E5EEC">
      <w:pPr>
        <w:spacing w:after="0"/>
        <w:ind w:left="284"/>
        <w:jc w:val="both"/>
        <w:rPr>
          <w:rFonts w:ascii="Courier New" w:hAnsi="Courier New" w:cs="Courier New"/>
          <w:i/>
          <w:iCs/>
          <w:sz w:val="21"/>
          <w:szCs w:val="21"/>
        </w:rPr>
      </w:pPr>
      <w:r w:rsidRPr="007773FC">
        <w:rPr>
          <w:rFonts w:ascii="Courier New" w:hAnsi="Courier New" w:cs="Courier New"/>
          <w:i/>
          <w:iCs/>
          <w:sz w:val="21"/>
          <w:szCs w:val="21"/>
        </w:rPr>
        <w:t xml:space="preserve">_____________________________________ </w:t>
      </w:r>
    </w:p>
    <w:p w14:paraId="4B2FC4AB" w14:textId="77777777" w:rsidR="005E5EEC" w:rsidRPr="007773FC" w:rsidRDefault="005E5EEC" w:rsidP="005E5EEC">
      <w:pPr>
        <w:spacing w:after="0"/>
        <w:ind w:left="284"/>
        <w:jc w:val="both"/>
        <w:rPr>
          <w:rFonts w:ascii="Courier New" w:hAnsi="Courier New" w:cs="Courier New"/>
          <w:i/>
          <w:iCs/>
          <w:sz w:val="21"/>
          <w:szCs w:val="21"/>
        </w:rPr>
      </w:pPr>
      <w:r w:rsidRPr="007773FC">
        <w:rPr>
          <w:rFonts w:ascii="Courier New" w:hAnsi="Courier New" w:cs="Courier New"/>
          <w:i/>
          <w:iCs/>
          <w:sz w:val="21"/>
          <w:szCs w:val="21"/>
        </w:rPr>
        <w:lastRenderedPageBreak/>
        <w:t>CONTRATANTE</w:t>
      </w:r>
    </w:p>
    <w:p w14:paraId="0298B66E" w14:textId="77777777" w:rsidR="005E5EEC" w:rsidRPr="007773FC" w:rsidRDefault="005E5EEC" w:rsidP="005E5EEC">
      <w:pPr>
        <w:spacing w:after="0"/>
        <w:ind w:left="284"/>
        <w:jc w:val="both"/>
        <w:rPr>
          <w:rFonts w:ascii="Courier New" w:hAnsi="Courier New" w:cs="Courier New"/>
          <w:i/>
          <w:iCs/>
          <w:sz w:val="21"/>
          <w:szCs w:val="21"/>
        </w:rPr>
      </w:pPr>
    </w:p>
    <w:p w14:paraId="379B596D" w14:textId="77777777" w:rsidR="005E5EEC" w:rsidRPr="007773FC" w:rsidRDefault="005E5EEC" w:rsidP="005E5EEC">
      <w:pPr>
        <w:spacing w:after="0"/>
        <w:ind w:left="284"/>
        <w:jc w:val="right"/>
        <w:rPr>
          <w:rFonts w:ascii="Courier New" w:hAnsi="Courier New" w:cs="Courier New"/>
          <w:i/>
          <w:iCs/>
          <w:sz w:val="21"/>
          <w:szCs w:val="21"/>
        </w:rPr>
      </w:pPr>
      <w:r w:rsidRPr="007773FC">
        <w:rPr>
          <w:rFonts w:ascii="Courier New" w:hAnsi="Courier New" w:cs="Courier New"/>
          <w:i/>
          <w:iCs/>
          <w:sz w:val="21"/>
          <w:szCs w:val="21"/>
        </w:rPr>
        <w:t>_____________________________________</w:t>
      </w:r>
    </w:p>
    <w:p w14:paraId="5DC27EAB" w14:textId="77777777" w:rsidR="005E5EEC" w:rsidRPr="007773FC" w:rsidRDefault="005E5EEC" w:rsidP="005E5EEC">
      <w:pPr>
        <w:spacing w:after="0"/>
        <w:ind w:left="3824"/>
        <w:rPr>
          <w:rFonts w:ascii="Courier New" w:hAnsi="Courier New" w:cs="Courier New"/>
          <w:i/>
          <w:iCs/>
          <w:sz w:val="21"/>
          <w:szCs w:val="21"/>
        </w:rPr>
      </w:pPr>
      <w:r w:rsidRPr="007773FC">
        <w:rPr>
          <w:rFonts w:ascii="Courier New" w:hAnsi="Courier New" w:cs="Courier New"/>
          <w:i/>
          <w:iCs/>
          <w:sz w:val="21"/>
          <w:szCs w:val="21"/>
        </w:rPr>
        <w:t xml:space="preserve">  Testemunha: </w:t>
      </w:r>
    </w:p>
    <w:p w14:paraId="09824F53" w14:textId="77777777" w:rsidR="005E5EEC" w:rsidRPr="007773FC" w:rsidRDefault="005E5EEC" w:rsidP="005E5EEC">
      <w:pPr>
        <w:spacing w:after="0"/>
        <w:ind w:left="2832" w:firstLine="708"/>
        <w:rPr>
          <w:rFonts w:ascii="Courier New" w:hAnsi="Courier New" w:cs="Courier New"/>
          <w:sz w:val="21"/>
          <w:szCs w:val="21"/>
        </w:rPr>
      </w:pPr>
      <w:r w:rsidRPr="007773FC">
        <w:rPr>
          <w:rFonts w:ascii="Courier New" w:hAnsi="Courier New" w:cs="Courier New"/>
          <w:i/>
          <w:iCs/>
          <w:sz w:val="21"/>
          <w:szCs w:val="21"/>
        </w:rPr>
        <w:t xml:space="preserve">    CPF nº:</w:t>
      </w:r>
    </w:p>
    <w:p w14:paraId="6729D786" w14:textId="77777777" w:rsidR="005E5EEC" w:rsidRPr="007773FC" w:rsidRDefault="005E5EEC" w:rsidP="005E5EEC">
      <w:pPr>
        <w:spacing w:after="0"/>
        <w:ind w:left="284"/>
        <w:jc w:val="both"/>
        <w:rPr>
          <w:rFonts w:ascii="Courier New" w:hAnsi="Courier New" w:cs="Courier New"/>
          <w:i/>
          <w:iCs/>
          <w:sz w:val="21"/>
          <w:szCs w:val="21"/>
        </w:rPr>
      </w:pPr>
    </w:p>
    <w:p w14:paraId="4B3E2E9C" w14:textId="77777777" w:rsidR="005E5EEC" w:rsidRPr="007773FC" w:rsidRDefault="005E5EEC" w:rsidP="005E5EEC">
      <w:pPr>
        <w:spacing w:after="0"/>
        <w:ind w:left="284"/>
        <w:jc w:val="both"/>
        <w:rPr>
          <w:rFonts w:ascii="Courier New" w:hAnsi="Courier New" w:cs="Courier New"/>
          <w:i/>
          <w:iCs/>
          <w:sz w:val="21"/>
          <w:szCs w:val="21"/>
        </w:rPr>
      </w:pPr>
    </w:p>
    <w:p w14:paraId="2B8EE4F9" w14:textId="77777777" w:rsidR="005E5EEC" w:rsidRPr="007773FC" w:rsidRDefault="005E5EEC" w:rsidP="005E5EEC">
      <w:pPr>
        <w:spacing w:after="0"/>
        <w:ind w:left="284"/>
        <w:jc w:val="both"/>
        <w:rPr>
          <w:rFonts w:ascii="Courier New" w:hAnsi="Courier New" w:cs="Courier New"/>
          <w:i/>
          <w:iCs/>
          <w:sz w:val="21"/>
          <w:szCs w:val="21"/>
        </w:rPr>
      </w:pPr>
      <w:r w:rsidRPr="007773FC">
        <w:rPr>
          <w:rFonts w:ascii="Courier New" w:hAnsi="Courier New" w:cs="Courier New"/>
          <w:i/>
          <w:iCs/>
          <w:sz w:val="21"/>
          <w:szCs w:val="21"/>
        </w:rPr>
        <w:t xml:space="preserve">_____________________________________ </w:t>
      </w:r>
    </w:p>
    <w:p w14:paraId="23F2F72E" w14:textId="77777777" w:rsidR="005E5EEC" w:rsidRPr="007773FC" w:rsidRDefault="005E5EEC" w:rsidP="005E5EEC">
      <w:pPr>
        <w:spacing w:after="0"/>
        <w:ind w:left="284"/>
        <w:jc w:val="both"/>
        <w:rPr>
          <w:rFonts w:ascii="Courier New" w:hAnsi="Courier New" w:cs="Courier New"/>
          <w:i/>
          <w:iCs/>
          <w:sz w:val="21"/>
          <w:szCs w:val="21"/>
        </w:rPr>
      </w:pPr>
      <w:r w:rsidRPr="007773FC">
        <w:rPr>
          <w:rFonts w:ascii="Courier New" w:hAnsi="Courier New" w:cs="Courier New"/>
          <w:i/>
          <w:iCs/>
          <w:sz w:val="21"/>
          <w:szCs w:val="21"/>
        </w:rPr>
        <w:t xml:space="preserve">Testemunha: </w:t>
      </w:r>
    </w:p>
    <w:p w14:paraId="3B016791" w14:textId="77777777" w:rsidR="005E5EEC" w:rsidRPr="007773FC" w:rsidRDefault="005E5EEC" w:rsidP="005E5EEC">
      <w:pPr>
        <w:spacing w:after="0"/>
        <w:ind w:left="284"/>
        <w:jc w:val="both"/>
        <w:rPr>
          <w:rFonts w:ascii="Courier New" w:hAnsi="Courier New" w:cs="Courier New"/>
          <w:i/>
          <w:iCs/>
          <w:sz w:val="21"/>
          <w:szCs w:val="21"/>
        </w:rPr>
      </w:pPr>
      <w:r w:rsidRPr="007773FC">
        <w:rPr>
          <w:rFonts w:ascii="Courier New" w:hAnsi="Courier New" w:cs="Courier New"/>
          <w:i/>
          <w:iCs/>
          <w:sz w:val="21"/>
          <w:szCs w:val="21"/>
        </w:rPr>
        <w:t>CPF nº:</w:t>
      </w:r>
    </w:p>
    <w:p w14:paraId="3FEF06EF" w14:textId="77777777" w:rsidR="005E5EEC" w:rsidRPr="007773FC" w:rsidRDefault="005E5EEC" w:rsidP="005E5EEC">
      <w:pPr>
        <w:ind w:left="284"/>
        <w:jc w:val="both"/>
        <w:rPr>
          <w:rFonts w:ascii="Courier New" w:hAnsi="Courier New" w:cs="Courier New"/>
          <w:i/>
          <w:iCs/>
          <w:sz w:val="21"/>
          <w:szCs w:val="21"/>
        </w:rPr>
      </w:pPr>
    </w:p>
    <w:p w14:paraId="4FE9CFD2" w14:textId="77777777" w:rsidR="005E5EEC" w:rsidRPr="007773FC" w:rsidRDefault="005E5EEC" w:rsidP="005E5EEC">
      <w:pPr>
        <w:jc w:val="both"/>
        <w:rPr>
          <w:sz w:val="21"/>
          <w:szCs w:val="21"/>
        </w:rPr>
      </w:pPr>
    </w:p>
    <w:p w14:paraId="57D692B0" w14:textId="77777777" w:rsidR="005E5EEC" w:rsidRPr="007773FC" w:rsidRDefault="005E5EEC" w:rsidP="005E5EEC">
      <w:pPr>
        <w:jc w:val="both"/>
        <w:rPr>
          <w:sz w:val="21"/>
          <w:szCs w:val="21"/>
        </w:rPr>
      </w:pPr>
    </w:p>
    <w:p w14:paraId="1E356937" w14:textId="77777777" w:rsidR="00163AC1" w:rsidRPr="005E5EEC" w:rsidRDefault="00163AC1" w:rsidP="005E5EEC"/>
    <w:sectPr w:rsidR="00163AC1" w:rsidRPr="005E5EEC" w:rsidSect="00272FB3">
      <w:headerReference w:type="even" r:id="rId7"/>
      <w:headerReference w:type="default" r:id="rId8"/>
      <w:headerReference w:type="first" r:id="rId9"/>
      <w:pgSz w:w="11906" w:h="16838"/>
      <w:pgMar w:top="2835" w:right="1134" w:bottom="2268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AE49D4A" w14:textId="77777777" w:rsidR="005A427C" w:rsidRDefault="005A427C" w:rsidP="00B72968">
      <w:pPr>
        <w:spacing w:after="0" w:line="240" w:lineRule="auto"/>
      </w:pPr>
      <w:r>
        <w:separator/>
      </w:r>
    </w:p>
  </w:endnote>
  <w:endnote w:type="continuationSeparator" w:id="0">
    <w:p w14:paraId="25D802EE" w14:textId="77777777" w:rsidR="005A427C" w:rsidRDefault="005A427C" w:rsidP="00B7296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Source Serif Pro">
    <w:charset w:val="00"/>
    <w:family w:val="roman"/>
    <w:pitch w:val="variable"/>
    <w:sig w:usb0="20000287" w:usb1="02000003" w:usb2="00000000" w:usb3="00000000" w:csb0="0000019F" w:csb1="00000000"/>
  </w:font>
  <w:font w:name="Source Sans Pro Black">
    <w:charset w:val="00"/>
    <w:family w:val="swiss"/>
    <w:pitch w:val="variable"/>
    <w:sig w:usb0="600002F7" w:usb1="02000001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E164343" w14:textId="77777777" w:rsidR="005A427C" w:rsidRDefault="005A427C" w:rsidP="00B72968">
      <w:pPr>
        <w:spacing w:after="0" w:line="240" w:lineRule="auto"/>
      </w:pPr>
      <w:r>
        <w:separator/>
      </w:r>
    </w:p>
  </w:footnote>
  <w:footnote w:type="continuationSeparator" w:id="0">
    <w:p w14:paraId="17616087" w14:textId="77777777" w:rsidR="005A427C" w:rsidRDefault="005A427C" w:rsidP="00B7296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08B5FA2" w14:textId="760E6224" w:rsidR="00B72968" w:rsidRDefault="00000000">
    <w:pPr>
      <w:pStyle w:val="Cabealho"/>
    </w:pPr>
    <w:r>
      <w:rPr>
        <w:noProof/>
      </w:rPr>
      <w:pict w14:anchorId="20D80414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3709657" o:spid="_x0000_s1035" type="#_x0000_t75" style="position:absolute;margin-left:0;margin-top:0;width:414.55pt;height:586.65pt;z-index:-251655168;mso-position-horizontal:center;mso-position-horizontal-relative:margin;mso-position-vertical:center;mso-position-vertical-relative:margin" o:allowincell="f">
          <v:imagedata r:id="rId1" o:title="Aprimora---Papel-timbrado_Aprimora---Papel-timbrado-4"/>
          <w10:wrap anchorx="margin" anchory="margin"/>
        </v:shape>
      </w:pict>
    </w:r>
    <w:r w:rsidR="00FE3B81">
      <w:rPr>
        <w:noProof/>
      </w:rPr>
      <w:drawing>
        <wp:anchor distT="0" distB="0" distL="114300" distR="114300" simplePos="0" relativeHeight="251659264" behindDoc="1" locked="0" layoutInCell="0" allowOverlap="1" wp14:anchorId="64048A78" wp14:editId="6E3953D9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5268595" cy="7451725"/>
          <wp:effectExtent l="0" t="0" r="8255" b="0"/>
          <wp:wrapNone/>
          <wp:docPr id="874810206" name="Imagem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268595" cy="745172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BA72BB0" w14:textId="1A2136A1" w:rsidR="00085D78" w:rsidRDefault="00000000">
    <w:pPr>
      <w:pStyle w:val="Cabealho"/>
    </w:pPr>
    <w:r>
      <w:rPr>
        <w:noProof/>
      </w:rPr>
      <w:pict w14:anchorId="07397D48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3709658" o:spid="_x0000_s1036" type="#_x0000_t75" style="position:absolute;margin-left:-85.05pt;margin-top:-141.75pt;width:595pt;height:841.95pt;z-index:-251654144;mso-position-horizontal-relative:margin;mso-position-vertical-relative:margin" o:allowincell="f">
          <v:imagedata r:id="rId1" o:title="Aprimora---Papel-timbrado_Aprimora---Papel-timbrado-4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F25FA2A" w14:textId="045652D7" w:rsidR="00085D78" w:rsidRDefault="00000000">
    <w:pPr>
      <w:pStyle w:val="Cabealho"/>
    </w:pPr>
    <w:r>
      <w:rPr>
        <w:noProof/>
      </w:rPr>
      <w:pict w14:anchorId="7EB4B846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3709656" o:spid="_x0000_s1034" type="#_x0000_t75" style="position:absolute;margin-left:0;margin-top:0;width:414.55pt;height:586.65pt;z-index:-251656192;mso-position-horizontal:center;mso-position-horizontal-relative:margin;mso-position-vertical:center;mso-position-vertical-relative:margin" o:allowincell="f">
          <v:imagedata r:id="rId1" o:title="Aprimora---Papel-timbrado_Aprimora---Papel-timbrado-4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0745B14"/>
    <w:multiLevelType w:val="multilevel"/>
    <w:tmpl w:val="91ACEF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6E16325"/>
    <w:multiLevelType w:val="multilevel"/>
    <w:tmpl w:val="7E7499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53290B6C"/>
    <w:multiLevelType w:val="multilevel"/>
    <w:tmpl w:val="DA14C0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577856E3"/>
    <w:multiLevelType w:val="multilevel"/>
    <w:tmpl w:val="2CA2BF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5A0965E4"/>
    <w:multiLevelType w:val="multilevel"/>
    <w:tmpl w:val="3112E5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5BD37366"/>
    <w:multiLevelType w:val="multilevel"/>
    <w:tmpl w:val="DB0857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618638614">
    <w:abstractNumId w:val="0"/>
  </w:num>
  <w:num w:numId="2" w16cid:durableId="1414014288">
    <w:abstractNumId w:val="2"/>
  </w:num>
  <w:num w:numId="3" w16cid:durableId="729304020">
    <w:abstractNumId w:val="1"/>
  </w:num>
  <w:num w:numId="4" w16cid:durableId="1150634547">
    <w:abstractNumId w:val="4"/>
  </w:num>
  <w:num w:numId="5" w16cid:durableId="259534402">
    <w:abstractNumId w:val="3"/>
  </w:num>
  <w:num w:numId="6" w16cid:durableId="540363312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050" style="mso-position-horizontal-relative:margin;mso-position-vertical-relative:margin" o:allowincell="f" fill="f" fillcolor="white" stroke="f">
      <v:fill color="white" on="f"/>
      <v:stroke on="f"/>
    </o:shapedefaults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72968"/>
    <w:rsid w:val="0006211E"/>
    <w:rsid w:val="00085D78"/>
    <w:rsid w:val="001548CB"/>
    <w:rsid w:val="00163AC1"/>
    <w:rsid w:val="0021460B"/>
    <w:rsid w:val="002271FD"/>
    <w:rsid w:val="00272FB3"/>
    <w:rsid w:val="002B11FD"/>
    <w:rsid w:val="0049358E"/>
    <w:rsid w:val="005A427C"/>
    <w:rsid w:val="005E5EEC"/>
    <w:rsid w:val="00707B5B"/>
    <w:rsid w:val="00795276"/>
    <w:rsid w:val="00806C21"/>
    <w:rsid w:val="008621EE"/>
    <w:rsid w:val="008A2949"/>
    <w:rsid w:val="009025CA"/>
    <w:rsid w:val="009073EB"/>
    <w:rsid w:val="00910BC6"/>
    <w:rsid w:val="00A27250"/>
    <w:rsid w:val="00B72968"/>
    <w:rsid w:val="00C66E09"/>
    <w:rsid w:val="00D917CB"/>
    <w:rsid w:val="00EA73ED"/>
    <w:rsid w:val="00F66F7C"/>
    <w:rsid w:val="00FE3B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 style="mso-position-horizontal-relative:margin;mso-position-vertical-relative:margin" o:allowincell="f" fill="f" fillcolor="white" stroke="f">
      <v:fill color="white" on="f"/>
      <v:stroke on="f"/>
    </o:shapedefaults>
    <o:shapelayout v:ext="edit">
      <o:idmap v:ext="edit" data="2"/>
    </o:shapelayout>
  </w:shapeDefaults>
  <w:decimalSymbol w:val=","/>
  <w:listSeparator w:val=";"/>
  <w14:docId w14:val="3A48ED65"/>
  <w15:chartTrackingRefBased/>
  <w15:docId w15:val="{78818A21-7FB4-4610-8836-28C16F921A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10BC6"/>
    <w:pPr>
      <w:spacing w:line="360" w:lineRule="auto"/>
    </w:pPr>
    <w:rPr>
      <w:rFonts w:ascii="Source Serif Pro" w:hAnsi="Source Serif Pro"/>
    </w:rPr>
  </w:style>
  <w:style w:type="paragraph" w:styleId="Ttulo1">
    <w:name w:val="heading 1"/>
    <w:basedOn w:val="Normal"/>
    <w:next w:val="Normal"/>
    <w:link w:val="Ttulo1Char"/>
    <w:uiPriority w:val="9"/>
    <w:qFormat/>
    <w:rsid w:val="00910BC6"/>
    <w:pPr>
      <w:keepNext/>
      <w:keepLines/>
      <w:spacing w:after="80"/>
      <w:outlineLvl w:val="0"/>
    </w:pPr>
    <w:rPr>
      <w:rFonts w:ascii="Source Sans Pro Black" w:eastAsiaTheme="majorEastAsia" w:hAnsi="Source Sans Pro Black" w:cstheme="majorBidi"/>
      <w:color w:val="404040" w:themeColor="text1" w:themeTint="BF"/>
      <w:sz w:val="48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B7296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B7296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B7296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B7296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B7296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B7296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B7296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B7296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910BC6"/>
    <w:rPr>
      <w:rFonts w:ascii="Source Sans Pro Black" w:eastAsiaTheme="majorEastAsia" w:hAnsi="Source Sans Pro Black" w:cstheme="majorBidi"/>
      <w:color w:val="404040" w:themeColor="text1" w:themeTint="BF"/>
      <w:sz w:val="48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B7296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B7296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B72968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B72968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B72968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B72968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B72968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B72968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B7296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B7296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B7296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B7296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B7296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B72968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B72968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B72968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B7296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B72968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B72968"/>
    <w:rPr>
      <w:b/>
      <w:bCs/>
      <w:smallCaps/>
      <w:color w:val="0F4761" w:themeColor="accent1" w:themeShade="BF"/>
      <w:spacing w:val="5"/>
    </w:rPr>
  </w:style>
  <w:style w:type="paragraph" w:styleId="Cabealho">
    <w:name w:val="header"/>
    <w:basedOn w:val="Normal"/>
    <w:link w:val="CabealhoChar"/>
    <w:uiPriority w:val="99"/>
    <w:unhideWhenUsed/>
    <w:rsid w:val="00B7296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B72968"/>
  </w:style>
  <w:style w:type="paragraph" w:styleId="Rodap">
    <w:name w:val="footer"/>
    <w:basedOn w:val="Normal"/>
    <w:link w:val="RodapChar"/>
    <w:uiPriority w:val="99"/>
    <w:unhideWhenUsed/>
    <w:rsid w:val="00B7296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B72968"/>
  </w:style>
  <w:style w:type="paragraph" w:styleId="NormalWeb">
    <w:name w:val="Normal (Web)"/>
    <w:basedOn w:val="Normal"/>
    <w:uiPriority w:val="99"/>
    <w:semiHidden/>
    <w:unhideWhenUsed/>
    <w:rsid w:val="009025CA"/>
    <w:rPr>
      <w:rFonts w:ascii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3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12</Pages>
  <Words>2385</Words>
  <Characters>13595</Characters>
  <Application>Microsoft Office Word</Application>
  <DocSecurity>0</DocSecurity>
  <Lines>113</Lines>
  <Paragraphs>31</Paragraphs>
  <ScaleCrop>false</ScaleCrop>
  <Company/>
  <LinksUpToDate>false</LinksUpToDate>
  <CharactersWithSpaces>15949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Joanna Fernandes Reblin Maretto</dc:creator>
  <cp:keywords/>
  <dc:description/>
  <cp:lastModifiedBy>Karina Velasque</cp:lastModifiedBy>
  <cp:revision>3</cp:revision>
  <dcterms:created xsi:type="dcterms:W3CDTF">2026-04-22T18:08:00Z</dcterms:created>
  <dcterms:modified xsi:type="dcterms:W3CDTF">2026-04-22T18:17:00Z</dcterms:modified>
</cp:coreProperties>
</file>